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7165" w:rsidRPr="00B560DC" w:rsidRDefault="00007165" w:rsidP="00007165">
      <w:pPr>
        <w:spacing w:after="0" w:line="240" w:lineRule="auto"/>
        <w:jc w:val="both"/>
        <w:rPr>
          <w:rFonts w:cstheme="minorHAnsi"/>
          <w:b/>
          <w:noProof/>
          <w:u w:val="single"/>
        </w:rPr>
      </w:pPr>
      <w:r w:rsidRPr="00B560DC">
        <w:rPr>
          <w:rFonts w:cstheme="minorHAnsi"/>
          <w:b/>
          <w:noProof/>
          <w:u w:val="single"/>
        </w:rPr>
        <w:t>PRE COMISIONADO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t>F</w:t>
      </w:r>
      <w:r w:rsidRPr="003F5D3C">
        <w:rPr>
          <w:rFonts w:cstheme="minorHAnsi"/>
          <w:b/>
          <w:noProof/>
        </w:rPr>
        <w:t>1.-VERIFICACIÓN DE EQUIPAMIENTO (EQUIPOS MECÁNICOS, CAÑERÍAS, RECIPIENTES, EQUIPOS DE LUCHA CONTRA INCENDIO Y ESTRUCTURAS METÁLICAS)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Consiste en la verificación del total del equipamiento que son parte componente de la ESR, Cada uno de estos deberá ser revisado en función a su hoja de especificaciones.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 xml:space="preserve">Lista de verificación de acuerdo a los documentos </w:t>
      </w:r>
      <w:r>
        <w:rPr>
          <w:rFonts w:cstheme="minorHAnsi"/>
          <w:noProof/>
        </w:rPr>
        <w:t>de ingenieria.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Para la ejecución se deberá llenar la LISTA DE PRECOMISIONADO de EQUIPOS y asegurar que estén todos los equipos componentes de la</w:t>
      </w:r>
      <w:r>
        <w:rPr>
          <w:rFonts w:cstheme="minorHAnsi"/>
          <w:noProof/>
        </w:rPr>
        <w:t>s plantas de engarrafado.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 en el contrato.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7"/>
          <w:footerReference w:type="default" r:id="rId8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2.-PRUEBAS SIN ENERGÍA EQUIPOS MECÁNICOS, PRUEBAS DE CAÑERÍAS Y RECIPIENTES, EQUIPOS DE LUCHA CONTRA INCENDIO, ESTRUCTURAS Y EDIFICIOS.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 xml:space="preserve">Este ítem consiste en la alineación en frío de bombas, nivelación de tanques, verificación de </w:t>
      </w:r>
      <w:r>
        <w:rPr>
          <w:rFonts w:cstheme="minorHAnsi"/>
          <w:noProof/>
        </w:rPr>
        <w:t xml:space="preserve">las </w:t>
      </w:r>
      <w:r w:rsidRPr="003F5D3C">
        <w:rPr>
          <w:rFonts w:cstheme="minorHAnsi"/>
          <w:noProof/>
        </w:rPr>
        <w:t>cañerías y recipientes estén construidos y montados de acuerdo a planos, sin daños derivados de transportes y montajes. Además se comprobará que la limpieza final se haya realizado, asimismo se revisará la documentación de cumplimiento de los ensayos realizados.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Equipos de alineación y nivelación,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medidores de presión certificados, materiales y herramientas necesarios para esta actividad.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A partir de la condición de LISTO PARA PRECOMISIONADO, el CONTRATISTA comenzará con el desarrollo de las tareas de PRECOMISIONADO, con supervisión de la CONTRATANTE.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>
        <w:rPr>
          <w:rFonts w:cstheme="minorHAnsi"/>
          <w:noProof/>
        </w:rPr>
        <w:t>Todas las tareas</w:t>
      </w:r>
      <w:r w:rsidRPr="003F5D3C">
        <w:rPr>
          <w:rFonts w:cstheme="minorHAnsi"/>
          <w:noProof/>
        </w:rPr>
        <w:t xml:space="preserve"> se desarrollarán p</w:t>
      </w:r>
      <w:r>
        <w:rPr>
          <w:rFonts w:cstheme="minorHAnsi"/>
          <w:noProof/>
        </w:rPr>
        <w:t>or SISTEMAS, SUB-SISTEMAS</w:t>
      </w:r>
      <w:r w:rsidRPr="003F5D3C">
        <w:rPr>
          <w:rFonts w:cstheme="minorHAnsi"/>
          <w:noProof/>
        </w:rPr>
        <w:t xml:space="preserve"> Y  ESPECIALIDADES. Además  se deberá seguir una secuencia en función a una HOJA DE PRUEBAS que será aprobada por el contratante o su representante.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9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3.-TIMBRADO DE LAS VÁLVULAS DE SEGURIDAD.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Se debe realizar las pruebas  de operatividad a todas a las válvulas de seguridad.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área del banco de pruebas deberá estar limpia y protegida de la exposición directa de la luz del sol.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Durante las pruebas se deberá contar con el EPP correspondiente y no se permitirá el ingreso de personal no autorizado.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 xml:space="preserve">La prueba se realizara en un banco de pruebas (Provisto por el contratista), que permita verificar la operatividad de las válvulas de seguridad. 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Otros materiales, herramientas y equipos necesarios para esta actividad serán provisto por el Contratista.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0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4.-SOPLADO Y SECADO DE LÍNEAS CON GAS INERTE, LIMPIEZA DE RECIPIENTES Y EQUIPOS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b/>
          <w:sz w:val="20"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b/>
          <w:sz w:val="20"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Las operaciones de soplado se realizaran para las líneas de Gas Natural Licuado</w:t>
      </w:r>
      <w:r>
        <w:rPr>
          <w:rFonts w:cstheme="minorHAnsi"/>
          <w:noProof/>
        </w:rPr>
        <w:t xml:space="preserve"> (GLP)</w:t>
      </w:r>
      <w:r w:rsidRPr="003F5D3C">
        <w:rPr>
          <w:rFonts w:cstheme="minorHAnsi"/>
          <w:noProof/>
        </w:rPr>
        <w:t>.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Cualquier elemento que pudiera reducir la eficiencia de la operación de soplado será desmontado antes de la operación y reacondicionado después, los elementos críticos son; los orificios de restricción, los internos de válvulas globo, filtros, válvulas de retención, internos de depósito, etc.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noProof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Se deberá  realizar el Inertizado de todas las tuberías, equipos, depósitos, etc., con la finalidad de eliminar la formación de mezclas explosivas.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noProof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Para llevar adelante esta actividad el Contratista deberá utilizar Nitrógeno en fase gaseosa a condiciones de temperatura ambiente, aire seco y agua glicolada, según sea el caso y de acuerdo a requerimientos particulares de los equipos .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b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noProof/>
          <w:sz w:val="20"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Para la realización de los soplados se presurizará el sistema con aire seco a unos 2 barg de presión. En una  brida “extremo” del sistema se colocará un disco de cartón (o equivalente) de unos 2 a 5 mm de grosor. A la presión determinada de 2 barg se producirá la rotura del disco; la energía acumulada se liberará de manera súbita y se producirá un arrastre de las partículas hacia la zona de la rotura, limpiándose así la tubería.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noProof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Consideraciones: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 xml:space="preserve">Los equipos tales como: bombas, compresores etc., serán excluidos de las operaciones de soplado mediante la colocación de discos ciegos o tapones. 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b/>
          <w:sz w:val="20"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b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b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Pr="007C21F9" w:rsidRDefault="00007165" w:rsidP="00007165">
      <w:pPr>
        <w:spacing w:after="0" w:line="240" w:lineRule="auto"/>
        <w:jc w:val="both"/>
        <w:rPr>
          <w:rFonts w:cstheme="minorHAnsi"/>
          <w:noProof/>
          <w:sz w:val="20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1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5.-TEST DE PRESIÓN DE LAS LÍNEAS Y ESTANQUEIDAD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Posterior a la limpieza mecánica e inertizado de toda</w:t>
      </w:r>
      <w:r>
        <w:rPr>
          <w:rFonts w:cstheme="minorHAnsi"/>
          <w:noProof/>
        </w:rPr>
        <w:t>s las líneas y equipos de las plantas</w:t>
      </w:r>
      <w:r w:rsidRPr="003F5D3C">
        <w:rPr>
          <w:rFonts w:cstheme="minorHAnsi"/>
          <w:noProof/>
        </w:rPr>
        <w:t xml:space="preserve">, el Contratista deberá realizar las pruebas de estanqueidad a todos los </w:t>
      </w:r>
      <w:r>
        <w:rPr>
          <w:rFonts w:cstheme="minorHAnsi"/>
          <w:noProof/>
        </w:rPr>
        <w:t xml:space="preserve">equipos, circuitos, </w:t>
      </w:r>
      <w:r w:rsidRPr="003F5D3C">
        <w:rPr>
          <w:rFonts w:cstheme="minorHAnsi"/>
          <w:noProof/>
        </w:rPr>
        <w:t>líneas y otros en caso de ser necesario la reinstalación de los elementos, cambio de juntas y sellos, con la finalidad de comprobar que no existan fugas.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Esta prueba se efectuara con gas Nitrógeno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a temper</w:t>
      </w:r>
      <w:r>
        <w:rPr>
          <w:rFonts w:cstheme="minorHAnsi"/>
          <w:noProof/>
        </w:rPr>
        <w:t xml:space="preserve">atura ambiente u otra sustancia </w:t>
      </w:r>
      <w:r w:rsidRPr="003F5D3C">
        <w:rPr>
          <w:rFonts w:cstheme="minorHAnsi"/>
          <w:noProof/>
        </w:rPr>
        <w:t>previa aprobación del Contratante.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Las presiones de prueba a aplicar no excederán el 110% de la presión de diseño del sistema a probar.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2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  <w:u w:val="single"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6.-VERIFICACIÓN DE CABLES Y MATERIAL ELÉCTRICO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Consiste en la verificación de cables eléctricos, equipos eléctricos como Transformadores, CCM (Centro de Control de Motores), Puesta a Tierra, Iluminación, Pararrayos</w:t>
      </w:r>
      <w:r>
        <w:rPr>
          <w:rFonts w:cstheme="minorHAnsi"/>
          <w:noProof/>
        </w:rPr>
        <w:t xml:space="preserve">, etc. </w:t>
      </w:r>
      <w:r w:rsidRPr="003F5D3C">
        <w:rPr>
          <w:rFonts w:cstheme="minorHAnsi"/>
          <w:noProof/>
        </w:rPr>
        <w:t>deberán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ser chequeados, siempre sin energía. Inspeccionar las conexiones del conductor a los extremos y asegurar que se han usado todas las cuerdas de los conductores, es decir que el tamaño sea apropiado a las conexiones usadas.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 xml:space="preserve"> 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Inspeccionar el tamaño y tipo de cable contra los diagramas de conexión.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Lista de verificación  de acuerdo a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l</w:t>
      </w:r>
      <w:r>
        <w:rPr>
          <w:rFonts w:cstheme="minorHAnsi"/>
          <w:noProof/>
        </w:rPr>
        <w:t>os</w:t>
      </w:r>
      <w:r w:rsidRPr="003F5D3C">
        <w:rPr>
          <w:rFonts w:cstheme="minorHAnsi"/>
          <w:noProof/>
        </w:rPr>
        <w:t xml:space="preserve"> documento</w:t>
      </w:r>
      <w:r>
        <w:rPr>
          <w:rFonts w:cstheme="minorHAnsi"/>
          <w:noProof/>
        </w:rPr>
        <w:t>s de ingenieria.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Para la ejecución se deberá llenar la LISTA DE PRECOMISIONADO de cables y material eléctrico y asegurar que estén todos los equipos componentes de la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</w:t>
      </w:r>
      <w:r>
        <w:rPr>
          <w:rFonts w:cstheme="minorHAnsi"/>
          <w:noProof/>
        </w:rPr>
        <w:t>plantas de engarrafado</w:t>
      </w:r>
      <w:r w:rsidRPr="003F5D3C">
        <w:rPr>
          <w:rFonts w:cstheme="minorHAnsi"/>
          <w:noProof/>
        </w:rPr>
        <w:t xml:space="preserve">, en función a su hoja de </w:t>
      </w:r>
      <w:r>
        <w:rPr>
          <w:rFonts w:cstheme="minorHAnsi"/>
          <w:noProof/>
        </w:rPr>
        <w:t>especificaciones, se verificara</w:t>
      </w:r>
      <w:r w:rsidRPr="003F5D3C">
        <w:rPr>
          <w:rFonts w:cstheme="minorHAnsi"/>
          <w:noProof/>
        </w:rPr>
        <w:t xml:space="preserve"> la calidad de trabajo de la instalación conforme con los requisitos y normas.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3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7.-PRUEBAS DE CABLES Y MATERIAL ELÉCTRICO.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Consiste en realización de pruebas de continuidad de cables eléctricos, equipos eléctricos como: transformadores, CCM (Centro de Control de Motores) siempre en condición desenergizada.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Chequeo del funcionamiento de los interruptores  y el posicionamiento correcto.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Equipos de medición de continuidad (Multímetro), equipos de prueba para transformadores, otros materiales y herramientas necesarios para esta actividad.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Todas las tar</w:t>
      </w:r>
      <w:r>
        <w:rPr>
          <w:rFonts w:cstheme="minorHAnsi"/>
          <w:noProof/>
        </w:rPr>
        <w:t>eas</w:t>
      </w:r>
      <w:r w:rsidRPr="003F5D3C">
        <w:rPr>
          <w:rFonts w:cstheme="minorHAnsi"/>
          <w:noProof/>
        </w:rPr>
        <w:t xml:space="preserve"> se d</w:t>
      </w:r>
      <w:r>
        <w:rPr>
          <w:rFonts w:cstheme="minorHAnsi"/>
          <w:noProof/>
        </w:rPr>
        <w:t xml:space="preserve">esarrollarán por SISTEMAS Y </w:t>
      </w:r>
      <w:r w:rsidRPr="003F5D3C">
        <w:rPr>
          <w:rFonts w:cstheme="minorHAnsi"/>
          <w:noProof/>
        </w:rPr>
        <w:t>ESPECIALIDADES. Además  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4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8.-VERIFICACIÓN DE MOTORES ELÉCTRICOS DE BOMBAS, COMPRESORES Y OTROS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Se procederá a la revisión de la placa de datos del motor,</w:t>
      </w:r>
      <w:r>
        <w:rPr>
          <w:rFonts w:cstheme="minorHAnsi"/>
          <w:noProof/>
        </w:rPr>
        <w:t xml:space="preserve"> que</w:t>
      </w:r>
      <w:r w:rsidRPr="003F5D3C">
        <w:rPr>
          <w:rFonts w:cstheme="minorHAnsi"/>
          <w:noProof/>
        </w:rPr>
        <w:t xml:space="preserve"> estén de acuerdo a las especificaciones, Inspeccionar las cajas de paso y de conexionado, probar los circuitos de control y protecciones d</w:t>
      </w:r>
      <w:r>
        <w:rPr>
          <w:rFonts w:cstheme="minorHAnsi"/>
          <w:noProof/>
        </w:rPr>
        <w:t>el motor</w:t>
      </w:r>
      <w:r w:rsidRPr="003F5D3C">
        <w:rPr>
          <w:rFonts w:cstheme="minorHAnsi"/>
          <w:noProof/>
        </w:rPr>
        <w:t>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Analizador industrial, contiene amperímetro, voltímetro mide factor de potencia y kilovatio Rata: 5/25/125A -500V, otros materiales y herramientas necesarios para esta actividad.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5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9.-VERIFICACIÓN DEL SISTEMA DE PUESTA A TIERRA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Consiste en realización de pruebas</w:t>
      </w:r>
      <w:r>
        <w:rPr>
          <w:rFonts w:cstheme="minorHAnsi"/>
          <w:noProof/>
        </w:rPr>
        <w:t xml:space="preserve"> del sistema de puesta a tierra y</w:t>
      </w:r>
      <w:r w:rsidRPr="003F5D3C">
        <w:rPr>
          <w:rFonts w:cstheme="minorHAnsi"/>
          <w:noProof/>
        </w:rPr>
        <w:t xml:space="preserve"> pararrayos</w:t>
      </w:r>
      <w:r>
        <w:rPr>
          <w:rFonts w:cstheme="minorHAnsi"/>
          <w:noProof/>
        </w:rPr>
        <w:t>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Medidor de puesta a Tierra (Telurometro), otros materiales y herramientas necesarios para esta actividad.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Todas las tareas  se de</w:t>
      </w:r>
      <w:r>
        <w:rPr>
          <w:rFonts w:cstheme="minorHAnsi"/>
          <w:noProof/>
        </w:rPr>
        <w:t>sarrollarán por SISTEMAS Y</w:t>
      </w:r>
      <w:r w:rsidRPr="003F5D3C">
        <w:rPr>
          <w:rFonts w:cstheme="minorHAnsi"/>
          <w:noProof/>
        </w:rPr>
        <w:t xml:space="preserve"> ESPECIALIDADES. Además  se deberá seguir una secuencia en función a una HOJA DE PRUEBAS que será aprobada por el contratante o su representante.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 y por tanto no será objeto de medición.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6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10.-VERIFICACIÓN DE LA FUENTE DE ENERGÍA ELÉCTRICA, ALIMENTACIÓN A MOTORES, BOMBAS E INSTRUMENTOS.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Inspeccionar la indicación del circuito y comparar con los planos aceptados.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Chequear los relés de protecciones, los fusibles de protección, tipo, rango y capacidad.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Equipos de prueba para relevadores de protección,  otros materiales y herramientas necesarios para esta actividad.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 y por tanto no será objeto de medición.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7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11.-COMPROBACIÓN DEL ALUMBRADO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La inspección de la instalación de alumbrado se realizara de acuerdo a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la clasificación del área dónde la instalación este localiza.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 xml:space="preserve"> 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Verificación de la instalación de acuerdo con los planos aceptados, revisión de los tableros de distribución, verificación de los valores del interruptor principal y fusibles acorde con los valores de los planos aceptados.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Verificación de los diámetros del cable de alimentación y capacidad.</w:t>
      </w:r>
      <w:r>
        <w:rPr>
          <w:rFonts w:cstheme="minorHAnsi"/>
          <w:noProof/>
        </w:rPr>
        <w:t xml:space="preserve"> 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Inspeccionar que el sistema de iluminación este conectado al sistema de tierra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(Realizar la medición de la resistencia de tierra a la conexión)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Equipos de medición de continuidad (Multímetro), otros materiales y herramientas necesarios para esta actividad.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 y por tanto no será objeto de medición.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8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12.-VERIFICACIÓN DE VÁLVULAS E INSTRUMENTOS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Consiste en realizar el cheque de válvulas, e instrumentos estén de acuerdo a las especificaciones, inspeccionar las conexiones del conductor a los extremos y asegurar que se han usado todas las cuerdas de los conductores, es decir que el tamaño sea apropiado a las conexiones usadas, inspeccionar el tamaño y tipo de cable contra los diagramas de conexión.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Lista de verificación  de acuerdo a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l</w:t>
      </w:r>
      <w:r>
        <w:rPr>
          <w:rFonts w:cstheme="minorHAnsi"/>
          <w:noProof/>
        </w:rPr>
        <w:t>os</w:t>
      </w:r>
      <w:r w:rsidRPr="003F5D3C">
        <w:rPr>
          <w:rFonts w:cstheme="minorHAnsi"/>
          <w:noProof/>
        </w:rPr>
        <w:t xml:space="preserve"> documento</w:t>
      </w:r>
      <w:r>
        <w:rPr>
          <w:rFonts w:cstheme="minorHAnsi"/>
          <w:noProof/>
        </w:rPr>
        <w:t>s de ingenieria.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Para la ejecución se deberá llenar la LISTA DE PRECOMISIONADO de INSTRUMENTACION Y CONTROL, asegurar que estén</w:t>
      </w:r>
      <w:r>
        <w:rPr>
          <w:rFonts w:cstheme="minorHAnsi"/>
          <w:noProof/>
        </w:rPr>
        <w:t xml:space="preserve"> todos los componentes de las plantas de engarrafado</w:t>
      </w:r>
      <w:r w:rsidRPr="003F5D3C">
        <w:rPr>
          <w:rFonts w:cstheme="minorHAnsi"/>
          <w:noProof/>
        </w:rPr>
        <w:t>, en función a su hoja de especificaciones, se verificara  la calidad de trabajo de la instalación conforme con los requisitos y normas.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 y por tanto no será objeto de medición.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19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F13</w:t>
      </w:r>
      <w:r w:rsidRPr="003F5D3C">
        <w:rPr>
          <w:rFonts w:cstheme="minorHAnsi"/>
          <w:b/>
          <w:noProof/>
        </w:rPr>
        <w:t>.-CALIBRACIÓN DE VÁLVULAS E INSTRUMENTOS.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Se deberá asegurar que todas las válvulas se encuentren en condiciones operativas, los instrumentos estén calibrados y configurados de acuerdo a las señales y lazos de control.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Equipos o bancos de prueba para válvulas e instrumentación, otros materiales y herramientas necesarios para esta actividad que serán proporcionados por la contratista.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</w:rPr>
        <w:t xml:space="preserve">Todas las tareas </w:t>
      </w:r>
      <w:r w:rsidRPr="003F5D3C">
        <w:rPr>
          <w:rFonts w:cstheme="minorHAnsi"/>
          <w:noProof/>
        </w:rPr>
        <w:t>se d</w:t>
      </w:r>
      <w:r>
        <w:rPr>
          <w:rFonts w:cstheme="minorHAnsi"/>
          <w:noProof/>
        </w:rPr>
        <w:t xml:space="preserve">esarrollarán por SISTEMAS Y </w:t>
      </w:r>
      <w:r w:rsidRPr="003F5D3C">
        <w:rPr>
          <w:rFonts w:cstheme="minorHAnsi"/>
          <w:noProof/>
        </w:rPr>
        <w:t>ESPECIALIDADES. Además  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20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14.-TEST DE CONTINUIDAD DE LOS CABLES DE INSTRUMENTACIÓN</w:t>
      </w:r>
      <w:r w:rsidRPr="003F5D3C">
        <w:rPr>
          <w:rFonts w:cstheme="minorHAnsi"/>
          <w:noProof/>
        </w:rPr>
        <w:t>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Consiste en realización de pruebas de continuidad de cables de instrumentos a válvulas y equipos eléctricos.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Equipos de medición de continuidad (Multímetro), equipos de prueba para transformadores, otros materiales y herramientas necesarios para esta actividad.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21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Pr="003F5D3C">
        <w:rPr>
          <w:rFonts w:cstheme="minorHAnsi"/>
          <w:b/>
          <w:noProof/>
        </w:rPr>
        <w:t>15.-VERIFICACIÓN DE LOS LAZOS DE CONTROL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DESCRIPCION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Consiste en la revisión de la información necesaria para la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 xml:space="preserve">programación del sistema de control, de las </w:t>
      </w:r>
      <w:r>
        <w:rPr>
          <w:rFonts w:cstheme="minorHAnsi"/>
          <w:noProof/>
        </w:rPr>
        <w:t>plantas de engarrafado.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MATERIALES HERRAMIENTAS Y EQUIPOS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Descripción de secuencias y lazos de control en función a</w:t>
      </w:r>
      <w:r>
        <w:rPr>
          <w:rFonts w:cstheme="minorHAnsi"/>
          <w:noProof/>
        </w:rPr>
        <w:t xml:space="preserve"> </w:t>
      </w:r>
      <w:r w:rsidRPr="003F5D3C">
        <w:rPr>
          <w:rFonts w:cstheme="minorHAnsi"/>
          <w:noProof/>
        </w:rPr>
        <w:t>l</w:t>
      </w:r>
      <w:r>
        <w:rPr>
          <w:rFonts w:cstheme="minorHAnsi"/>
          <w:noProof/>
        </w:rPr>
        <w:t>os</w:t>
      </w:r>
      <w:r w:rsidRPr="003F5D3C">
        <w:rPr>
          <w:rFonts w:cstheme="minorHAnsi"/>
          <w:noProof/>
        </w:rPr>
        <w:t xml:space="preserve"> documento</w:t>
      </w:r>
      <w:r>
        <w:rPr>
          <w:rFonts w:cstheme="minorHAnsi"/>
          <w:noProof/>
        </w:rPr>
        <w:t>s de ingenieria.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EJECUCION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Todas las tareas  se desarrollarán por SISTEMAS, SKIDS Y  ESPECIALIDADES. Además  se deberá seguir una secuencia en función a una HOJA DE PRUEBAS que será aprobada por el contratante o su representante.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MEDICION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</w:pPr>
      <w:r w:rsidRPr="003F5D3C">
        <w:rPr>
          <w:rFonts w:cstheme="minorHAnsi"/>
          <w:noProof/>
        </w:rPr>
        <w:t>El precomisionado se cotizara de forma global.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b/>
        </w:rPr>
      </w:pPr>
      <w:r w:rsidRPr="003F5D3C">
        <w:rPr>
          <w:rFonts w:cstheme="minorHAnsi"/>
          <w:b/>
        </w:rPr>
        <w:t>FORMA DE PAGO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noProof/>
        </w:rPr>
      </w:pP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  <w:noProof/>
        </w:rPr>
      </w:pPr>
      <w:r w:rsidRPr="003F5D3C">
        <w:rPr>
          <w:rFonts w:cstheme="minorHAnsi"/>
          <w:noProof/>
        </w:rPr>
        <w:t>El pago será con bas</w:t>
      </w:r>
      <w:r>
        <w:rPr>
          <w:rFonts w:cstheme="minorHAnsi"/>
          <w:noProof/>
        </w:rPr>
        <w:t>e a los montos</w:t>
      </w:r>
      <w:r w:rsidRPr="003F5D3C">
        <w:rPr>
          <w:rFonts w:cstheme="minorHAnsi"/>
          <w:noProof/>
        </w:rPr>
        <w:t xml:space="preserve"> pactado</w:t>
      </w:r>
      <w:r>
        <w:rPr>
          <w:rFonts w:cstheme="minorHAnsi"/>
          <w:noProof/>
        </w:rPr>
        <w:t>s</w:t>
      </w:r>
      <w:r w:rsidRPr="003F5D3C">
        <w:rPr>
          <w:rFonts w:cstheme="minorHAnsi"/>
          <w:noProof/>
        </w:rPr>
        <w:t xml:space="preserve"> en el contrato.</w:t>
      </w:r>
    </w:p>
    <w:p w:rsidR="00007165" w:rsidRPr="003F5D3C" w:rsidRDefault="00007165" w:rsidP="00007165">
      <w:pPr>
        <w:spacing w:after="0" w:line="240" w:lineRule="auto"/>
        <w:jc w:val="both"/>
        <w:rPr>
          <w:rFonts w:cstheme="minorHAnsi"/>
        </w:rPr>
        <w:sectPr w:rsidR="00007165" w:rsidRPr="003F5D3C" w:rsidSect="00E93B1A">
          <w:headerReference w:type="default" r:id="rId22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  <w:u w:val="single"/>
        </w:rPr>
      </w:pPr>
      <w:r w:rsidRPr="002B3195">
        <w:rPr>
          <w:rFonts w:cstheme="minorHAnsi"/>
          <w:b/>
          <w:noProof/>
          <w:u w:val="single"/>
        </w:rPr>
        <w:lastRenderedPageBreak/>
        <w:t>COMISIONADO</w:t>
      </w:r>
    </w:p>
    <w:p w:rsidR="00007165" w:rsidRDefault="00007165" w:rsidP="00007165">
      <w:pPr>
        <w:spacing w:after="0" w:line="240" w:lineRule="auto"/>
        <w:jc w:val="both"/>
        <w:rPr>
          <w:rFonts w:cstheme="minorHAnsi"/>
          <w:b/>
          <w:noProof/>
        </w:rPr>
      </w:pPr>
    </w:p>
    <w:p w:rsidR="00007165" w:rsidRPr="002B3195" w:rsidRDefault="00007165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t>F</w:t>
      </w:r>
      <w:r w:rsidRPr="002B3195">
        <w:rPr>
          <w:rFonts w:cstheme="minorHAnsi"/>
          <w:b/>
          <w:noProof/>
        </w:rPr>
        <w:t>16 .-LAVADO DE LAS LÍNEAS CON NITRÓGENO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En este ítem se realizara el  purgado o lavado de las líneas y equipos con gas nitrógeno con la finalidad de eliminar la contaminación y mezclas expolivas.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Para llevar adelante esta actividad se empleara compresores,  y nitrógeno gaseoso.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contratista deberá de proveer todos los insumos, herramientas e equipos necesarios para la realización de esta actividad.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El Contratista deberá realizar el lavado o purgado de </w:t>
      </w:r>
      <w:r>
        <w:rPr>
          <w:rFonts w:cstheme="minorHAnsi"/>
          <w:noProof/>
        </w:rPr>
        <w:t>todas las líneas, tanques de GLP</w:t>
      </w:r>
      <w:r w:rsidRPr="002B3195">
        <w:rPr>
          <w:rFonts w:cstheme="minorHAnsi"/>
          <w:noProof/>
        </w:rPr>
        <w:t>, equipos  para eliminar la formación de mezclas explosivas.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esta actividad se empleara nitrógeno en estado gaseoso a condiciones de temperatura ambiente a una presión superior a la atmosférica.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comisionado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</w:p>
    <w:p w:rsidR="00007165" w:rsidRDefault="00007165" w:rsidP="00007165">
      <w:pPr>
        <w:jc w:val="both"/>
        <w:rPr>
          <w:rFonts w:cstheme="minorHAnsi"/>
          <w:noProof/>
        </w:rPr>
      </w:pPr>
    </w:p>
    <w:p w:rsidR="00E17358" w:rsidRDefault="00E17358" w:rsidP="00007165">
      <w:pPr>
        <w:jc w:val="both"/>
        <w:rPr>
          <w:rFonts w:cstheme="minorHAnsi"/>
          <w:noProof/>
        </w:rPr>
      </w:pPr>
    </w:p>
    <w:p w:rsidR="00E17358" w:rsidRPr="002B3195" w:rsidRDefault="00E17358" w:rsidP="00007165">
      <w:pPr>
        <w:jc w:val="both"/>
        <w:rPr>
          <w:rFonts w:cstheme="minorHAnsi"/>
          <w:noProof/>
        </w:rPr>
      </w:pPr>
    </w:p>
    <w:p w:rsidR="00007165" w:rsidRPr="002B3195" w:rsidRDefault="00C57494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</w:t>
      </w:r>
      <w:r w:rsidR="00007165" w:rsidRPr="002B3195">
        <w:rPr>
          <w:rFonts w:cstheme="minorHAnsi"/>
          <w:b/>
          <w:noProof/>
        </w:rPr>
        <w:t>17 .-TEST DE FUGAS (ESTANQUEIDAD)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actividad se desarrolla con la finalidad de determinar la existencia o no de fugas en las interconexiones de los equipos, líneas entre otros.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Los materiales a emplear en esta actividad son: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 * Compresores, manómetros, registradores de presión, entre otros. 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contratista deberá de proveer todos los insumos, herramientas e equipos necesarios para la realización de esta actividad.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El contratista deberá presentar un procedimiento</w:t>
      </w:r>
      <w:r w:rsidR="00E17358">
        <w:rPr>
          <w:rFonts w:cstheme="minorHAnsi"/>
          <w:noProof/>
        </w:rPr>
        <w:t>.</w:t>
      </w:r>
      <w:r w:rsidRPr="002B3195">
        <w:rPr>
          <w:rFonts w:cstheme="minorHAnsi"/>
          <w:noProof/>
        </w:rPr>
        <w:t xml:space="preserve"> </w:t>
      </w:r>
      <w:r w:rsidR="00E17358">
        <w:rPr>
          <w:rFonts w:cstheme="minorHAnsi"/>
          <w:noProof/>
        </w:rPr>
        <w:t>E</w:t>
      </w:r>
      <w:r w:rsidRPr="002B3195">
        <w:rPr>
          <w:rFonts w:cstheme="minorHAnsi"/>
          <w:noProof/>
        </w:rPr>
        <w:t>stablecerá las bases para la realizaci</w:t>
      </w:r>
      <w:r w:rsidR="00E17358">
        <w:rPr>
          <w:rFonts w:cstheme="minorHAnsi"/>
          <w:noProof/>
        </w:rPr>
        <w:t>ón de la Prueba de Estanqueidad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La estanqueidad exige dos tipos de Pruebas: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• Pruebas a presión y temperatura ambiental, que permiten detectar un primer tipo de f</w:t>
      </w:r>
      <w:r w:rsidR="00E17358">
        <w:rPr>
          <w:rFonts w:cstheme="minorHAnsi"/>
          <w:noProof/>
        </w:rPr>
        <w:t>ugas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• Com</w:t>
      </w:r>
      <w:r w:rsidR="00E17358">
        <w:rPr>
          <w:rFonts w:cstheme="minorHAnsi"/>
          <w:noProof/>
        </w:rPr>
        <w:t>probación de fugas cuando las plantas</w:t>
      </w:r>
      <w:r w:rsidRPr="002B3195">
        <w:rPr>
          <w:rFonts w:cstheme="minorHAnsi"/>
          <w:noProof/>
        </w:rPr>
        <w:t xml:space="preserve"> están a su presión de trabajo.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Mientras se efectúa el Secado y el Inertizado, se efectuarán comprobaciones de fugas en todos los circuitos y a la vez se corregirán si las hubiere.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Cuando ha finalizado las actividades de: 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• Inertizado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• Reinstalación de elementos  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• cambio de juntas y sellos 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Entonces el Contratista podrá realizar la Prueba de Estanqueidad definitiva, que es muy importante, puesto que es la comprobación de que no se producen fugas en los circuitos.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lastRenderedPageBreak/>
        <w:t>Esta Prueba, se efectuará con Nitrógeno (g), después del Inertizado, aprovechando que los circuitos entonces contienen ese gas inerte.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prueba NO es una prueba de presión, sino una Prueba de que no se producen fugas.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Todos los Equipos (sometidos a presión), circuitos, líneas, etc., deberán ser probados.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comisionado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Default="00007165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Default="00C57494" w:rsidP="00007165">
      <w:pPr>
        <w:jc w:val="both"/>
        <w:rPr>
          <w:rFonts w:cstheme="minorHAnsi"/>
          <w:noProof/>
        </w:rPr>
      </w:pPr>
    </w:p>
    <w:p w:rsidR="00C57494" w:rsidRPr="002B3195" w:rsidRDefault="00C57494" w:rsidP="00007165">
      <w:pPr>
        <w:jc w:val="both"/>
        <w:rPr>
          <w:rFonts w:cstheme="minorHAnsi"/>
          <w:noProof/>
        </w:rPr>
      </w:pP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C57494">
          <w:headerReference w:type="default" r:id="rId23"/>
          <w:pgSz w:w="12240" w:h="15840"/>
          <w:pgMar w:top="1417" w:right="1701" w:bottom="1417" w:left="1701" w:header="708" w:footer="708" w:gutter="0"/>
          <w:pgNumType w:start="16"/>
          <w:cols w:space="708"/>
          <w:docGrid w:linePitch="360"/>
        </w:sectPr>
      </w:pPr>
    </w:p>
    <w:p w:rsidR="00007165" w:rsidRPr="002B3195" w:rsidRDefault="00C57494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F18</w:t>
      </w:r>
      <w:r w:rsidR="00007165" w:rsidRPr="002B3195">
        <w:rPr>
          <w:rFonts w:cstheme="minorHAnsi"/>
          <w:b/>
          <w:noProof/>
        </w:rPr>
        <w:t xml:space="preserve"> .-PRUEBAS DE LOS TANQUES DE ALMACENAMIENTO.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 xml:space="preserve">Esta actividad consiste en las pruebas de los sub sistemas y dispositivos de los </w:t>
      </w:r>
      <w:r w:rsidR="00C57494">
        <w:rPr>
          <w:rFonts w:cstheme="minorHAnsi"/>
          <w:noProof/>
        </w:rPr>
        <w:t>tanques de almacenamiento de GLP, además de las pruebas de</w:t>
      </w:r>
      <w:r w:rsidRPr="002B3195">
        <w:rPr>
          <w:rFonts w:cstheme="minorHAnsi"/>
          <w:noProof/>
        </w:rPr>
        <w:t xml:space="preserve"> </w:t>
      </w:r>
      <w:r w:rsidR="00C57494">
        <w:rPr>
          <w:rFonts w:cstheme="minorHAnsi"/>
          <w:noProof/>
        </w:rPr>
        <w:t>trasvase de los tanques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Termómetros infrarrojos, Nitrógeno liquido y gaseoso. EPP para sustancias criogénicas.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contratista deberá de proveer todos los insumos, herramientas e equipos necesarios para la realización de esta actividad.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El Contratista debe presentar un procedimiento en función al manual de operación del fabricante.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El Contratista realizara las pruebas del circuito de regulación de presión: 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Cuando la presión interior del tanque aumente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Cuando se presente un aumento de presión en el interior del tanque se verificara la apertura de las válvulas PSV</w:t>
      </w:r>
      <w:r w:rsidR="00C57494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Cuando la presión interior del tanque disminuya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El Contratista en caso de ser necesario debe de simular la disminución de nivel o de presión del tanque para verificar la operatividad de</w:t>
      </w:r>
      <w:r w:rsidR="00C57494">
        <w:rPr>
          <w:rFonts w:cstheme="minorHAnsi"/>
          <w:noProof/>
        </w:rPr>
        <w:t>l circuito de puesta de presión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comisionado se cotizara de forma global y por tanto no será objeto de medición.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C57494">
          <w:headerReference w:type="default" r:id="rId24"/>
          <w:pgSz w:w="12240" w:h="15840"/>
          <w:pgMar w:top="1417" w:right="1701" w:bottom="1417" w:left="1701" w:header="708" w:footer="708" w:gutter="0"/>
          <w:pgNumType w:start="19"/>
          <w:cols w:space="708"/>
          <w:docGrid w:linePitch="360"/>
        </w:sectPr>
      </w:pPr>
    </w:p>
    <w:p w:rsidR="00007165" w:rsidRPr="002B3195" w:rsidRDefault="00C57494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F19</w:t>
      </w:r>
      <w:r w:rsidR="00007165" w:rsidRPr="002B3195">
        <w:rPr>
          <w:rFonts w:cstheme="minorHAnsi"/>
          <w:b/>
          <w:noProof/>
        </w:rPr>
        <w:t xml:space="preserve"> .-P</w:t>
      </w:r>
      <w:r w:rsidR="0079151D">
        <w:rPr>
          <w:rFonts w:cstheme="minorHAnsi"/>
          <w:b/>
          <w:noProof/>
        </w:rPr>
        <w:t>RUEBAS DE LAS BOMBAS CENTRIFUGAS</w:t>
      </w:r>
      <w:r w:rsidR="00007165" w:rsidRPr="002B3195">
        <w:rPr>
          <w:rFonts w:cstheme="minorHAnsi"/>
          <w:b/>
          <w:noProof/>
        </w:rPr>
        <w:t xml:space="preserve"> Y COMPRESOR DE AIRE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consiste en las pruebas</w:t>
      </w:r>
      <w:r w:rsidR="0079151D">
        <w:rPr>
          <w:rFonts w:cstheme="minorHAnsi"/>
          <w:noProof/>
        </w:rPr>
        <w:t xml:space="preserve"> de operatividad de </w:t>
      </w:r>
      <w:r w:rsidRPr="002B3195">
        <w:rPr>
          <w:rFonts w:cstheme="minorHAnsi"/>
          <w:noProof/>
        </w:rPr>
        <w:t>las bombas y los compres</w:t>
      </w:r>
      <w:r w:rsidR="0079151D">
        <w:rPr>
          <w:rFonts w:cstheme="minorHAnsi"/>
          <w:noProof/>
        </w:rPr>
        <w:t>ores de aire de instrumentación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Termómetros infrarrojos, Manómetros, Nitrógeno liquido. EPP para sustancias criogénicas.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contratista deberá de proveer todos los insumos, herramientas e equipos necesarios para la realización de esta actividad.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El Contratista </w:t>
      </w:r>
      <w:r w:rsidR="0079151D">
        <w:rPr>
          <w:rFonts w:cstheme="minorHAnsi"/>
          <w:noProof/>
        </w:rPr>
        <w:t>realizara la prueba de los equipos</w:t>
      </w:r>
      <w:r w:rsidRPr="002B3195">
        <w:rPr>
          <w:rFonts w:cstheme="minorHAnsi"/>
          <w:noProof/>
        </w:rPr>
        <w:t xml:space="preserve"> para los diferentes escenarios.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El Contratista debe presentar un procedimiento en función al manual de operación del fabricante.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Pruebas del compresor de aire de instrumentación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El Contratista realizara la prueba de operatividad de compresor  de aire de instrumentación y sus sub sistemas.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El Contratista es responsable de consultar con el fabricante de los equipos acerca de los recaudo y el procedimiento de  operatividad de los mismos.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79151D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Las pruebas del comisionado de las bombas centrifugas, bombas de pistón y líneas criogénicas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  <w:sectPr w:rsidR="00007165" w:rsidRPr="002B3195" w:rsidSect="00C57494">
          <w:headerReference w:type="default" r:id="rId25"/>
          <w:pgSz w:w="12240" w:h="15840"/>
          <w:pgMar w:top="1417" w:right="1701" w:bottom="1417" w:left="1701" w:header="708" w:footer="708" w:gutter="0"/>
          <w:pgNumType w:start="20"/>
          <w:cols w:space="708"/>
          <w:docGrid w:linePitch="360"/>
        </w:sectPr>
      </w:pPr>
      <w:r w:rsidRPr="002B3195">
        <w:rPr>
          <w:rFonts w:cstheme="minorHAnsi"/>
          <w:noProof/>
        </w:rPr>
        <w:t>Esta actividad se pagara una vez finalizado la actividad y con la doc</w:t>
      </w:r>
      <w:r w:rsidR="0079151D">
        <w:rPr>
          <w:rFonts w:cstheme="minorHAnsi"/>
          <w:noProof/>
        </w:rPr>
        <w:t>umentación respectiva aprobada.</w:t>
      </w:r>
    </w:p>
    <w:p w:rsidR="0079151D" w:rsidRPr="002B3195" w:rsidRDefault="0079151D" w:rsidP="0079151D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F20</w:t>
      </w:r>
      <w:r w:rsidRPr="002B3195">
        <w:rPr>
          <w:rFonts w:cstheme="minorHAnsi"/>
          <w:b/>
          <w:noProof/>
        </w:rPr>
        <w:t xml:space="preserve"> .-PRUEBAS DEL SISTEMA F&amp;G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actividad consiste en las pruebas de operatividad de los sistemas de F&amp;G de la</w:t>
      </w:r>
      <w:r>
        <w:rPr>
          <w:rFonts w:cstheme="minorHAnsi"/>
          <w:noProof/>
        </w:rPr>
        <w:t>s plantas.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 F&amp;G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79151D" w:rsidRPr="002B3195" w:rsidRDefault="0079151D" w:rsidP="0079151D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79151D">
          <w:headerReference w:type="default" r:id="rId26"/>
          <w:pgSz w:w="12240" w:h="15840"/>
          <w:pgMar w:top="1417" w:right="1701" w:bottom="1417" w:left="1701" w:header="708" w:footer="708" w:gutter="0"/>
          <w:pgNumType w:start="21"/>
          <w:cols w:space="708"/>
          <w:docGrid w:linePitch="360"/>
        </w:sectPr>
      </w:pPr>
    </w:p>
    <w:p w:rsidR="0079151D" w:rsidRPr="002B3195" w:rsidRDefault="0079151D" w:rsidP="0079151D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F21</w:t>
      </w:r>
      <w:r w:rsidRPr="002B3195">
        <w:rPr>
          <w:rFonts w:cstheme="minorHAnsi"/>
          <w:b/>
          <w:noProof/>
        </w:rPr>
        <w:t xml:space="preserve"> .-REALIZACIÓN DE PRUEBAS DEL SISTEMA DE PROTECCIÓN ELÉCTRICO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actividad consiste en las pruebas de operatividad de los sistemas de protección eléctrica de la</w:t>
      </w:r>
      <w:r>
        <w:rPr>
          <w:rFonts w:cstheme="minorHAnsi"/>
          <w:noProof/>
        </w:rPr>
        <w:t>s plantas de engarrafado</w:t>
      </w:r>
      <w:r w:rsidRPr="002B3195">
        <w:rPr>
          <w:rFonts w:cstheme="minorHAnsi"/>
          <w:noProof/>
        </w:rPr>
        <w:t xml:space="preserve"> .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79151D" w:rsidRPr="002B3195" w:rsidRDefault="0079151D" w:rsidP="0079151D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79151D" w:rsidRPr="002B3195" w:rsidRDefault="0079151D" w:rsidP="0079151D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79151D" w:rsidRPr="002B3195" w:rsidRDefault="0079151D" w:rsidP="0079151D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79151D">
          <w:headerReference w:type="default" r:id="rId27"/>
          <w:pgSz w:w="12240" w:h="15840"/>
          <w:pgMar w:top="1417" w:right="1701" w:bottom="1417" w:left="1701" w:header="708" w:footer="708" w:gutter="0"/>
          <w:pgNumType w:start="22"/>
          <w:cols w:space="708"/>
          <w:docGrid w:linePitch="360"/>
        </w:sectPr>
      </w:pPr>
    </w:p>
    <w:p w:rsidR="00007165" w:rsidRPr="002B3195" w:rsidRDefault="0079151D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F22</w:t>
      </w:r>
      <w:r w:rsidR="00007165" w:rsidRPr="002B3195">
        <w:rPr>
          <w:rFonts w:cstheme="minorHAnsi"/>
          <w:b/>
          <w:noProof/>
        </w:rPr>
        <w:t xml:space="preserve"> .-REALIZACIÓN DE PRUEBAS DE CONTINUIDAD ELÉCTRICA DE LOS COMPONENTES ELÉCTRICOS Y EQUIPOS ESTÁTICOS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actividad consiste en las pruebas de continuidad eléctrica hacia los diversos componentes eléctricos de la</w:t>
      </w:r>
      <w:r w:rsidR="0079151D">
        <w:rPr>
          <w:rFonts w:cstheme="minorHAnsi"/>
          <w:noProof/>
        </w:rPr>
        <w:t>s plantas de engarrafado</w:t>
      </w:r>
      <w:r w:rsidRPr="002B3195">
        <w:rPr>
          <w:rFonts w:cstheme="minorHAnsi"/>
          <w:noProof/>
        </w:rPr>
        <w:t xml:space="preserve"> y hacia los equipos estáticos de la</w:t>
      </w:r>
      <w:r w:rsidR="0079151D">
        <w:rPr>
          <w:rFonts w:cstheme="minorHAnsi"/>
          <w:noProof/>
        </w:rPr>
        <w:t>s mismas.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79151D">
          <w:headerReference w:type="default" r:id="rId28"/>
          <w:pgSz w:w="12240" w:h="15840"/>
          <w:pgMar w:top="1417" w:right="1701" w:bottom="1417" w:left="1701" w:header="708" w:footer="708" w:gutter="0"/>
          <w:pgNumType w:start="23"/>
          <w:cols w:space="708"/>
          <w:docGrid w:linePitch="360"/>
        </w:sectPr>
      </w:pPr>
    </w:p>
    <w:p w:rsidR="00007165" w:rsidRPr="002B3195" w:rsidRDefault="0079151D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F23</w:t>
      </w:r>
      <w:r w:rsidR="00007165" w:rsidRPr="002B3195">
        <w:rPr>
          <w:rFonts w:cstheme="minorHAnsi"/>
          <w:b/>
          <w:noProof/>
        </w:rPr>
        <w:t xml:space="preserve"> .-REALIZAR PRUEBAS DE ENERGÍA EN SENTIDO DEL GIRO DE LOS MOTORES Y BALANCES DE CARGAS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actividad consiste en las pruebas de alimentación eléctrica hacia los motores y  corroborar las cargas de los mismos, además de la verificación de los valores del balance de cargas  de la</w:t>
      </w:r>
      <w:r w:rsidR="0079151D">
        <w:rPr>
          <w:rFonts w:cstheme="minorHAnsi"/>
          <w:noProof/>
        </w:rPr>
        <w:t>s plantas de engarrafado</w:t>
      </w:r>
      <w:r w:rsidRPr="002B3195">
        <w:rPr>
          <w:rFonts w:cstheme="minorHAnsi"/>
          <w:noProof/>
        </w:rPr>
        <w:t>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79151D">
          <w:headerReference w:type="default" r:id="rId29"/>
          <w:pgSz w:w="12240" w:h="15840"/>
          <w:pgMar w:top="1417" w:right="1701" w:bottom="1417" w:left="1701" w:header="708" w:footer="708" w:gutter="0"/>
          <w:pgNumType w:start="24"/>
          <w:cols w:space="708"/>
          <w:docGrid w:linePitch="360"/>
        </w:sectPr>
      </w:pPr>
    </w:p>
    <w:p w:rsidR="00007165" w:rsidRPr="002B3195" w:rsidRDefault="0079151D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F24</w:t>
      </w:r>
      <w:r w:rsidR="00007165" w:rsidRPr="002B3195">
        <w:rPr>
          <w:rFonts w:cstheme="minorHAnsi"/>
          <w:b/>
          <w:noProof/>
        </w:rPr>
        <w:t xml:space="preserve"> .-PRUEBA DE CORTO CIRCUITO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normalmente se lo realiza en fabrica, salvo solicitud expresa del cliente se lo realizara en la zona que se lo necesite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79151D">
          <w:headerReference w:type="default" r:id="rId30"/>
          <w:pgSz w:w="12240" w:h="15840"/>
          <w:pgMar w:top="1417" w:right="1701" w:bottom="1417" w:left="1701" w:header="708" w:footer="708" w:gutter="0"/>
          <w:pgNumType w:start="25"/>
          <w:cols w:space="708"/>
          <w:docGrid w:linePitch="360"/>
        </w:sectPr>
      </w:pPr>
    </w:p>
    <w:p w:rsidR="00007165" w:rsidRPr="002B3195" w:rsidRDefault="00661F57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F25</w:t>
      </w:r>
      <w:r w:rsidR="00007165" w:rsidRPr="002B3195">
        <w:rPr>
          <w:rFonts w:cstheme="minorHAnsi"/>
          <w:b/>
          <w:noProof/>
        </w:rPr>
        <w:t xml:space="preserve"> .-MEDICIÓN DE PUESTA A TIERRA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Se realizara la medición de puesta a tierra de todos los equipos que lo requieran y de todos los puntos que se requiera en la</w:t>
      </w:r>
      <w:r w:rsidR="00661F57">
        <w:rPr>
          <w:rFonts w:cstheme="minorHAnsi"/>
          <w:noProof/>
        </w:rPr>
        <w:t>s plantas de engarrafado.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661F57">
          <w:headerReference w:type="default" r:id="rId31"/>
          <w:pgSz w:w="12240" w:h="15840"/>
          <w:pgMar w:top="1417" w:right="1701" w:bottom="1417" w:left="1701" w:header="708" w:footer="708" w:gutter="0"/>
          <w:pgNumType w:start="26"/>
          <w:cols w:space="708"/>
          <w:docGrid w:linePitch="360"/>
        </w:sectPr>
      </w:pPr>
    </w:p>
    <w:p w:rsidR="00007165" w:rsidRPr="002B3195" w:rsidRDefault="00661F57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F26</w:t>
      </w:r>
      <w:r w:rsidR="00007165" w:rsidRPr="002B3195">
        <w:rPr>
          <w:rFonts w:cstheme="minorHAnsi"/>
          <w:b/>
          <w:noProof/>
        </w:rPr>
        <w:t xml:space="preserve"> .-PRUEBA DE TODOS LOS INSTRUMENTOS Y DISPOSITIVOS DE ENCLAVAMIENTO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Se realizara una prueba de todos los instrumentos presentes en la</w:t>
      </w:r>
      <w:r w:rsidR="00661F57">
        <w:rPr>
          <w:rFonts w:cstheme="minorHAnsi"/>
          <w:noProof/>
        </w:rPr>
        <w:t>s plantas</w:t>
      </w:r>
      <w:r w:rsidRPr="002B3195">
        <w:rPr>
          <w:rFonts w:cstheme="minorHAnsi"/>
          <w:noProof/>
        </w:rPr>
        <w:t>, también se probara los dispositivos que tengan enclavamiento.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 para realizar esta prueba serán a cargo de la contratista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661F57">
          <w:headerReference w:type="default" r:id="rId32"/>
          <w:pgSz w:w="12240" w:h="15840"/>
          <w:pgMar w:top="1417" w:right="1701" w:bottom="1417" w:left="1701" w:header="708" w:footer="708" w:gutter="0"/>
          <w:pgNumType w:start="27"/>
          <w:cols w:space="708"/>
          <w:docGrid w:linePitch="360"/>
        </w:sectPr>
      </w:pPr>
    </w:p>
    <w:p w:rsidR="00007165" w:rsidRPr="002B3195" w:rsidRDefault="00246530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F27</w:t>
      </w:r>
      <w:r w:rsidR="00007165" w:rsidRPr="002B3195">
        <w:rPr>
          <w:rFonts w:cstheme="minorHAnsi"/>
          <w:b/>
          <w:noProof/>
        </w:rPr>
        <w:t xml:space="preserve"> .-PRUEBAS DE LAZOS Y DE TODO EL SISTEMA DE CONTROL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Se realizara una verificación y funcionamiento efectivo de los lazos y de todo el sistema de control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246530">
          <w:headerReference w:type="default" r:id="rId33"/>
          <w:pgSz w:w="12240" w:h="15840"/>
          <w:pgMar w:top="1417" w:right="1701" w:bottom="1417" w:left="1701" w:header="708" w:footer="708" w:gutter="0"/>
          <w:pgNumType w:start="28"/>
          <w:cols w:space="708"/>
          <w:docGrid w:linePitch="360"/>
        </w:sectPr>
      </w:pPr>
    </w:p>
    <w:p w:rsidR="00007165" w:rsidRPr="002B3195" w:rsidRDefault="00662AF9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F28</w:t>
      </w:r>
      <w:r w:rsidR="00007165" w:rsidRPr="002B3195">
        <w:rPr>
          <w:rFonts w:cstheme="minorHAnsi"/>
          <w:b/>
          <w:noProof/>
        </w:rPr>
        <w:t xml:space="preserve"> .-PRUEBAS DE LAS ALARMAS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Se activaran todas las alarmas con el fin de verificar que todo el sistema efectivamente funciona y no presenta ningún inconveniente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662AF9">
          <w:headerReference w:type="default" r:id="rId34"/>
          <w:pgSz w:w="12240" w:h="15840"/>
          <w:pgMar w:top="1417" w:right="1701" w:bottom="1417" w:left="1701" w:header="708" w:footer="708" w:gutter="0"/>
          <w:pgNumType w:start="29"/>
          <w:cols w:space="708"/>
          <w:docGrid w:linePitch="360"/>
        </w:sectPr>
      </w:pPr>
    </w:p>
    <w:p w:rsidR="00007165" w:rsidRPr="002B3195" w:rsidRDefault="0032528F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F29</w:t>
      </w:r>
      <w:r w:rsidR="00007165" w:rsidRPr="002B3195">
        <w:rPr>
          <w:rFonts w:cstheme="minorHAnsi"/>
          <w:b/>
          <w:noProof/>
        </w:rPr>
        <w:t xml:space="preserve"> .-PRUEBAS ADICIONALES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En caso de que se requiera pruebas adicionales a solicitud del cliente , la contratista deberá realizar las mismas teniendo en cuenta que no se generara ningún costo adicional por las pruebas solicitadas.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662AF9">
          <w:headerReference w:type="default" r:id="rId35"/>
          <w:pgSz w:w="12240" w:h="15840"/>
          <w:pgMar w:top="1417" w:right="1701" w:bottom="1417" w:left="1701" w:header="708" w:footer="708" w:gutter="0"/>
          <w:pgNumType w:start="30"/>
          <w:cols w:space="708"/>
          <w:docGrid w:linePitch="360"/>
        </w:sectPr>
      </w:pPr>
    </w:p>
    <w:p w:rsidR="00007165" w:rsidRPr="002B3195" w:rsidRDefault="0032528F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F30</w:t>
      </w:r>
      <w:r w:rsidR="00007165" w:rsidRPr="002B3195">
        <w:rPr>
          <w:rFonts w:cstheme="minorHAnsi"/>
          <w:b/>
          <w:noProof/>
        </w:rPr>
        <w:t xml:space="preserve"> .-INSUMOS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La contratista deberá proveer todos los insumos para las fases de Precomisionado, Comisionado y Puesta en Marcha, de tal forma de tener a disponibilidad todos los insumos que requier</w:t>
      </w:r>
      <w:r w:rsidR="0032528F">
        <w:rPr>
          <w:rFonts w:cstheme="minorHAnsi"/>
          <w:noProof/>
        </w:rPr>
        <w:t>a los diferentes las plantas de engarrafado</w:t>
      </w:r>
      <w:r w:rsidRPr="002B3195">
        <w:rPr>
          <w:rFonts w:cstheme="minorHAnsi"/>
          <w:noProof/>
        </w:rPr>
        <w:t xml:space="preserve"> sin costo adicional para la contratista.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lo que requiera el sistema.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32528F">
          <w:headerReference w:type="default" r:id="rId36"/>
          <w:pgSz w:w="12240" w:h="15840"/>
          <w:pgMar w:top="1417" w:right="1701" w:bottom="1417" w:left="1701" w:header="708" w:footer="708" w:gutter="0"/>
          <w:pgNumType w:start="31"/>
          <w:cols w:space="708"/>
          <w:docGrid w:linePitch="360"/>
        </w:sectPr>
      </w:pPr>
    </w:p>
    <w:p w:rsidR="00007165" w:rsidRPr="002B3195" w:rsidRDefault="0032528F" w:rsidP="00007165">
      <w:pPr>
        <w:jc w:val="both"/>
        <w:rPr>
          <w:rFonts w:cstheme="minorHAnsi"/>
          <w:b/>
          <w:noProof/>
        </w:rPr>
      </w:pPr>
      <w:r>
        <w:rPr>
          <w:rFonts w:cstheme="minorHAnsi"/>
          <w:b/>
          <w:noProof/>
        </w:rPr>
        <w:lastRenderedPageBreak/>
        <w:t>F 31</w:t>
      </w:r>
      <w:r w:rsidR="00007165" w:rsidRPr="002B3195">
        <w:rPr>
          <w:rFonts w:cstheme="minorHAnsi"/>
          <w:b/>
          <w:noProof/>
        </w:rPr>
        <w:t xml:space="preserve"> .-</w:t>
      </w:r>
      <w:r w:rsidR="00007165" w:rsidRPr="00C2578A">
        <w:rPr>
          <w:rFonts w:cstheme="minorHAnsi"/>
          <w:b/>
          <w:noProof/>
          <w:u w:val="single"/>
        </w:rPr>
        <w:t>PUESTA EN MARCHA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DESCRIPCION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La contratista deberá realizar las sig</w:t>
      </w:r>
      <w:bookmarkStart w:id="0" w:name="_GoBack"/>
      <w:bookmarkEnd w:id="0"/>
      <w:r w:rsidRPr="002B3195">
        <w:rPr>
          <w:rFonts w:cstheme="minorHAnsi"/>
          <w:noProof/>
        </w:rPr>
        <w:t>uientes actividades para la puesta en marcha sin ser limitativos:</w:t>
      </w:r>
    </w:p>
    <w:p w:rsidR="00007165" w:rsidRPr="002B3195" w:rsidRDefault="0032528F" w:rsidP="0032528F">
      <w:pPr>
        <w:spacing w:after="0" w:line="240" w:lineRule="auto"/>
        <w:jc w:val="both"/>
        <w:rPr>
          <w:rFonts w:cstheme="minorHAnsi"/>
          <w:noProof/>
        </w:rPr>
      </w:pPr>
      <w:r>
        <w:rPr>
          <w:rFonts w:cstheme="minorHAnsi"/>
          <w:noProof/>
        </w:rPr>
        <w:t>- Recepción de GLP</w:t>
      </w:r>
    </w:p>
    <w:p w:rsidR="00007165" w:rsidRPr="002B3195" w:rsidRDefault="00007165" w:rsidP="0032528F">
      <w:pPr>
        <w:spacing w:after="0" w:line="240" w:lineRule="auto"/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-Gasificación de los circuitos de la</w:t>
      </w:r>
      <w:r w:rsidR="0032528F">
        <w:rPr>
          <w:rFonts w:cstheme="minorHAnsi"/>
          <w:noProof/>
        </w:rPr>
        <w:t>s plantas</w:t>
      </w:r>
    </w:p>
    <w:p w:rsidR="00007165" w:rsidRPr="002B3195" w:rsidRDefault="0032528F" w:rsidP="0032528F">
      <w:pPr>
        <w:spacing w:after="0" w:line="240" w:lineRule="auto"/>
        <w:jc w:val="both"/>
        <w:rPr>
          <w:rFonts w:cstheme="minorHAnsi"/>
          <w:noProof/>
        </w:rPr>
      </w:pPr>
      <w:r>
        <w:rPr>
          <w:rFonts w:cstheme="minorHAnsi"/>
          <w:noProof/>
        </w:rPr>
        <w:t>-Salida del GLP</w:t>
      </w:r>
      <w:r w:rsidR="00007165" w:rsidRPr="002B3195">
        <w:rPr>
          <w:rFonts w:cstheme="minorHAnsi"/>
          <w:noProof/>
        </w:rPr>
        <w:t xml:space="preserve"> hacia el punto de destino</w:t>
      </w:r>
    </w:p>
    <w:p w:rsidR="00007165" w:rsidRPr="002B3195" w:rsidRDefault="00007165" w:rsidP="0032528F">
      <w:pPr>
        <w:spacing w:after="0" w:line="240" w:lineRule="auto"/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-Continuación de la distribución</w:t>
      </w:r>
    </w:p>
    <w:p w:rsidR="00007165" w:rsidRPr="002B3195" w:rsidRDefault="00007165" w:rsidP="0032528F">
      <w:pPr>
        <w:spacing w:after="0" w:line="240" w:lineRule="auto"/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-Todos los insumos deben ser cubiertos por el contratista (con autorización del contratante </w:t>
      </w:r>
      <w:r w:rsidR="0032528F">
        <w:rPr>
          <w:rFonts w:cstheme="minorHAnsi"/>
          <w:noProof/>
        </w:rPr>
        <w:t>el contratista podrá usar el GLP)</w:t>
      </w:r>
    </w:p>
    <w:p w:rsidR="00007165" w:rsidRDefault="00007165" w:rsidP="0032528F">
      <w:pPr>
        <w:spacing w:after="0" w:line="240" w:lineRule="auto"/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-Pruebas de desempeño.</w:t>
      </w:r>
    </w:p>
    <w:p w:rsidR="0032528F" w:rsidRPr="002B3195" w:rsidRDefault="0032528F" w:rsidP="0032528F">
      <w:pPr>
        <w:spacing w:after="0" w:line="240" w:lineRule="auto"/>
        <w:jc w:val="both"/>
        <w:rPr>
          <w:rFonts w:cstheme="minorHAnsi"/>
        </w:rPr>
      </w:pP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MATERIALES HERRAMIENTAS Y EQUIPOS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Todo el material que se requiera para la puesta en marcha serán cubiertos por el contratista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EJECUCION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Para la ejecución el Contratista deberá presentar un procedimiento que considere todos los aspectos de seguridad e integridad de los equipos.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 xml:space="preserve">Pruebas de desempeño se realizara por un periodo de </w:t>
      </w:r>
      <w:r w:rsidR="0032528F">
        <w:rPr>
          <w:rFonts w:cstheme="minorHAnsi"/>
          <w:noProof/>
        </w:rPr>
        <w:t>30 dias calendarios.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El Contratista presentara al Contratante un reporte de la prueba de desempeño en un plazo máximo de 10 días calendario.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MEDICION</w:t>
      </w:r>
    </w:p>
    <w:p w:rsidR="00007165" w:rsidRPr="002B3195" w:rsidRDefault="00007165" w:rsidP="00007165">
      <w:pPr>
        <w:jc w:val="both"/>
        <w:rPr>
          <w:rFonts w:cstheme="minorHAnsi"/>
        </w:rPr>
      </w:pPr>
      <w:r w:rsidRPr="002B3195">
        <w:rPr>
          <w:rFonts w:cstheme="minorHAnsi"/>
          <w:noProof/>
        </w:rPr>
        <w:t>Esta prueba se cotizara de forma global.</w:t>
      </w:r>
    </w:p>
    <w:p w:rsidR="00007165" w:rsidRPr="002B3195" w:rsidRDefault="00007165" w:rsidP="00007165">
      <w:pPr>
        <w:jc w:val="both"/>
        <w:rPr>
          <w:rFonts w:cstheme="minorHAnsi"/>
          <w:b/>
        </w:rPr>
      </w:pPr>
      <w:r w:rsidRPr="002B3195">
        <w:rPr>
          <w:rFonts w:cstheme="minorHAnsi"/>
          <w:b/>
        </w:rPr>
        <w:t>FORMA DE PAGO</w:t>
      </w:r>
    </w:p>
    <w:p w:rsidR="00007165" w:rsidRPr="002B3195" w:rsidRDefault="00007165" w:rsidP="00007165">
      <w:pPr>
        <w:jc w:val="both"/>
        <w:rPr>
          <w:rFonts w:cstheme="minorHAnsi"/>
          <w:noProof/>
        </w:rPr>
      </w:pPr>
      <w:r w:rsidRPr="002B3195">
        <w:rPr>
          <w:rFonts w:cstheme="minorHAnsi"/>
          <w:noProof/>
        </w:rPr>
        <w:t>Esta actividad se pagara una vez finalizado la actividad y con la documentación respectiva aprobada.</w:t>
      </w:r>
    </w:p>
    <w:p w:rsidR="00007165" w:rsidRPr="002B3195" w:rsidRDefault="00007165" w:rsidP="00007165">
      <w:pPr>
        <w:jc w:val="both"/>
        <w:rPr>
          <w:rFonts w:cstheme="minorHAnsi"/>
        </w:rPr>
        <w:sectPr w:rsidR="00007165" w:rsidRPr="002B3195" w:rsidSect="0032528F">
          <w:headerReference w:type="default" r:id="rId37"/>
          <w:pgSz w:w="12240" w:h="15840"/>
          <w:pgMar w:top="1417" w:right="1701" w:bottom="1417" w:left="1701" w:header="708" w:footer="708" w:gutter="0"/>
          <w:pgNumType w:start="32"/>
          <w:cols w:space="708"/>
          <w:docGrid w:linePitch="360"/>
        </w:sectPr>
      </w:pPr>
    </w:p>
    <w:p w:rsidR="00007165" w:rsidRPr="002B3195" w:rsidRDefault="00007165" w:rsidP="00007165">
      <w:pPr>
        <w:jc w:val="both"/>
        <w:rPr>
          <w:rFonts w:cstheme="minorHAnsi"/>
        </w:rPr>
      </w:pPr>
    </w:p>
    <w:p w:rsidR="00007165" w:rsidRPr="002B3195" w:rsidRDefault="00007165" w:rsidP="00007165">
      <w:pPr>
        <w:rPr>
          <w:rFonts w:cstheme="minorHAnsi"/>
        </w:rPr>
      </w:pPr>
    </w:p>
    <w:sectPr w:rsidR="00007165" w:rsidRPr="002B3195" w:rsidSect="00A01CAB">
      <w:headerReference w:type="default" r:id="rId38"/>
      <w:type w:val="continuous"/>
      <w:pgSz w:w="12240" w:h="15840"/>
      <w:pgMar w:top="1417" w:right="1701" w:bottom="1417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4223" w:rsidRDefault="002D4223" w:rsidP="00007165">
      <w:pPr>
        <w:spacing w:after="0" w:line="240" w:lineRule="auto"/>
      </w:pPr>
      <w:r>
        <w:separator/>
      </w:r>
    </w:p>
  </w:endnote>
  <w:endnote w:type="continuationSeparator" w:id="0">
    <w:p w:rsidR="002D4223" w:rsidRDefault="002D4223" w:rsidP="000071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1"/>
      <w:tblW w:w="8900" w:type="dxa"/>
      <w:tblInd w:w="-5" w:type="dxa"/>
      <w:tblLook w:val="04A0" w:firstRow="1" w:lastRow="0" w:firstColumn="1" w:lastColumn="0" w:noHBand="0" w:noVBand="1"/>
    </w:tblPr>
    <w:tblGrid>
      <w:gridCol w:w="4450"/>
      <w:gridCol w:w="4450"/>
    </w:tblGrid>
    <w:tr w:rsidR="00E17358" w:rsidRPr="00F911B6" w:rsidTr="002469EB">
      <w:trPr>
        <w:trHeight w:val="74"/>
      </w:trPr>
      <w:tc>
        <w:tcPr>
          <w:tcW w:w="4450" w:type="dxa"/>
          <w:vAlign w:val="center"/>
        </w:tcPr>
        <w:p w:rsidR="00E17358" w:rsidRPr="00F911B6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  <w:r w:rsidRPr="00F911B6">
            <w:rPr>
              <w:b/>
              <w:sz w:val="16"/>
              <w:szCs w:val="16"/>
              <w:lang w:eastAsia="en-US"/>
            </w:rPr>
            <w:t>ELABORADO POR</w:t>
          </w:r>
        </w:p>
      </w:tc>
      <w:tc>
        <w:tcPr>
          <w:tcW w:w="4450" w:type="dxa"/>
          <w:vAlign w:val="center"/>
        </w:tcPr>
        <w:p w:rsidR="00E17358" w:rsidRPr="00F911B6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  <w:r w:rsidRPr="00F911B6">
            <w:rPr>
              <w:b/>
              <w:sz w:val="16"/>
              <w:szCs w:val="16"/>
              <w:lang w:eastAsia="en-US"/>
            </w:rPr>
            <w:t>APROBADO POR</w:t>
          </w:r>
        </w:p>
      </w:tc>
    </w:tr>
    <w:tr w:rsidR="00E17358" w:rsidRPr="00F911B6" w:rsidTr="002469EB">
      <w:trPr>
        <w:trHeight w:val="514"/>
      </w:trPr>
      <w:tc>
        <w:tcPr>
          <w:tcW w:w="4450" w:type="dxa"/>
          <w:vAlign w:val="center"/>
        </w:tcPr>
        <w:p w:rsidR="00E17358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  <w:p w:rsidR="00E17358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  <w:p w:rsidR="00E17358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  <w:p w:rsidR="00E17358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  <w:p w:rsidR="00E17358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  <w:p w:rsidR="00E17358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  <w:p w:rsidR="00E17358" w:rsidRPr="00F911B6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</w:tc>
      <w:tc>
        <w:tcPr>
          <w:tcW w:w="4450" w:type="dxa"/>
          <w:vAlign w:val="center"/>
        </w:tcPr>
        <w:p w:rsidR="00E17358" w:rsidRPr="00F911B6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</w:p>
      </w:tc>
    </w:tr>
    <w:tr w:rsidR="00E17358" w:rsidRPr="00F911B6" w:rsidTr="002469EB">
      <w:trPr>
        <w:trHeight w:val="69"/>
      </w:trPr>
      <w:tc>
        <w:tcPr>
          <w:tcW w:w="4450" w:type="dxa"/>
          <w:vAlign w:val="center"/>
        </w:tcPr>
        <w:p w:rsidR="00E17358" w:rsidRPr="00F911B6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  <w:r w:rsidRPr="00F911B6">
            <w:rPr>
              <w:b/>
              <w:sz w:val="16"/>
              <w:szCs w:val="16"/>
              <w:lang w:eastAsia="en-US"/>
            </w:rPr>
            <w:t>FIRMA Y SELLO PIE DE FIRMA</w:t>
          </w:r>
        </w:p>
      </w:tc>
      <w:tc>
        <w:tcPr>
          <w:tcW w:w="4450" w:type="dxa"/>
          <w:vAlign w:val="center"/>
        </w:tcPr>
        <w:p w:rsidR="00E17358" w:rsidRPr="00F911B6" w:rsidRDefault="00E17358" w:rsidP="002469EB">
          <w:pPr>
            <w:tabs>
              <w:tab w:val="center" w:pos="4419"/>
              <w:tab w:val="right" w:pos="8838"/>
            </w:tabs>
            <w:jc w:val="center"/>
            <w:rPr>
              <w:b/>
              <w:sz w:val="16"/>
              <w:szCs w:val="16"/>
              <w:lang w:eastAsia="en-US"/>
            </w:rPr>
          </w:pPr>
          <w:r w:rsidRPr="00F911B6">
            <w:rPr>
              <w:b/>
              <w:sz w:val="16"/>
              <w:szCs w:val="16"/>
              <w:lang w:eastAsia="en-US"/>
            </w:rPr>
            <w:t>FIRMA Y PIE DE FIRMA</w:t>
          </w:r>
        </w:p>
      </w:tc>
    </w:tr>
  </w:tbl>
  <w:p w:rsidR="00E17358" w:rsidRDefault="00E1735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4223" w:rsidRDefault="002D4223" w:rsidP="00007165">
      <w:pPr>
        <w:spacing w:after="0" w:line="240" w:lineRule="auto"/>
      </w:pPr>
      <w:r>
        <w:separator/>
      </w:r>
    </w:p>
  </w:footnote>
  <w:footnote w:type="continuationSeparator" w:id="0">
    <w:p w:rsidR="002D4223" w:rsidRDefault="002D4223" w:rsidP="000071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007165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007165" w:rsidRPr="00F911B6" w:rsidRDefault="00007165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75648" behindDoc="1" locked="0" layoutInCell="1" allowOverlap="1" wp14:anchorId="6092651B" wp14:editId="6B3DA9C1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29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007165" w:rsidRPr="003F5D3C" w:rsidRDefault="00007165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007165" w:rsidRPr="00F911B6" w:rsidRDefault="00007165" w:rsidP="00007165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1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007165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007165" w:rsidRPr="00F911B6" w:rsidRDefault="00007165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007165" w:rsidRPr="003F5D3C" w:rsidRDefault="00007165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007165" w:rsidRPr="003F5D3C" w:rsidRDefault="00007165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</w:p>
      </w:tc>
      <w:tc>
        <w:tcPr>
          <w:tcW w:w="1952" w:type="dxa"/>
          <w:vMerge/>
        </w:tcPr>
        <w:p w:rsidR="00007165" w:rsidRPr="00F911B6" w:rsidRDefault="00007165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007165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007165" w:rsidRPr="00F911B6" w:rsidRDefault="00007165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007165" w:rsidRPr="003F5D3C" w:rsidRDefault="00007165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007165" w:rsidRPr="00F911B6" w:rsidRDefault="00007165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7456" behindDoc="1" locked="0" layoutInCell="1" allowOverlap="1" wp14:anchorId="323A1934" wp14:editId="79E59B15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3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10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</w:t>
          </w:r>
          <w:r>
            <w:rPr>
              <w:b/>
              <w:sz w:val="18"/>
              <w:szCs w:val="16"/>
            </w:rPr>
            <w:t>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8480" behindDoc="1" locked="0" layoutInCell="1" allowOverlap="1" wp14:anchorId="0A90DD6B" wp14:editId="728B087E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11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9504" behindDoc="1" locked="0" layoutInCell="1" allowOverlap="1" wp14:anchorId="2C2AC0F9" wp14:editId="7F39DF5A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3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12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70528" behindDoc="1" locked="0" layoutInCell="1" allowOverlap="1" wp14:anchorId="375A8D9C" wp14:editId="27F775D6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4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</w:t>
          </w:r>
          <w:r w:rsidRPr="003F5D3C">
            <w:rPr>
              <w:b/>
              <w:sz w:val="18"/>
              <w:szCs w:val="16"/>
            </w:rPr>
            <w:t>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13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71552" behindDoc="1" locked="0" layoutInCell="1" allowOverlap="1" wp14:anchorId="1DB28769" wp14:editId="65017DC4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5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>Pá</w:t>
          </w:r>
          <w:r w:rsidRPr="00F911B6">
            <w:rPr>
              <w:sz w:val="16"/>
              <w:szCs w:val="16"/>
            </w:rPr>
            <w:t xml:space="preserve">gina </w:t>
          </w:r>
          <w:r>
            <w:rPr>
              <w:sz w:val="16"/>
              <w:szCs w:val="16"/>
            </w:rPr>
            <w:t>14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72576" behindDoc="1" locked="0" layoutInCell="1" allowOverlap="1" wp14:anchorId="4182CCB6" wp14:editId="51F4342A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6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15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C57494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77696" behindDoc="1" locked="0" layoutInCell="1" allowOverlap="1" wp14:anchorId="300AE7CC" wp14:editId="2D6B4B1C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30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18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C57494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C57494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C57494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79744" behindDoc="1" locked="0" layoutInCell="1" allowOverlap="1" wp14:anchorId="10239F9B" wp14:editId="41AEC457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31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19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C57494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C57494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7494" w:rsidRPr="007C0C82" w:rsidRDefault="00C57494" w:rsidP="00C57494">
    <w:pPr>
      <w:tabs>
        <w:tab w:val="left" w:pos="3617"/>
      </w:tabs>
      <w:spacing w:after="0" w:line="240" w:lineRule="auto"/>
      <w:outlineLvl w:val="0"/>
      <w:rPr>
        <w:rFonts w:cs="Arial"/>
      </w:rPr>
    </w:pPr>
    <w:r>
      <w:rPr>
        <w:rFonts w:cs="Arial"/>
      </w:rPr>
      <w:tab/>
    </w:r>
  </w:p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C57494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81792" behindDoc="1" locked="0" layoutInCell="1" allowOverlap="1" wp14:anchorId="6E54C80C" wp14:editId="458B66ED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1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20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C57494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C57494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C57494" w:rsidRPr="003F5D3C" w:rsidRDefault="00C57494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C57494" w:rsidRPr="00F911B6" w:rsidRDefault="00C57494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C57494">
    <w:pPr>
      <w:tabs>
        <w:tab w:val="left" w:pos="3617"/>
      </w:tabs>
      <w:spacing w:after="0" w:line="240" w:lineRule="auto"/>
      <w:outlineLvl w:val="0"/>
      <w:rPr>
        <w:rFonts w:cs="Arial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79151D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83840" behindDoc="1" locked="0" layoutInCell="1" allowOverlap="1" wp14:anchorId="152F7FC9" wp14:editId="5A45F9EA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2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21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79151D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79151D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59264" behindDoc="1" locked="0" layoutInCell="1" allowOverlap="1" wp14:anchorId="3EBF089C" wp14:editId="41BA279B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5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007165" w:rsidP="007A0FBF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2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79151D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85888" behindDoc="1" locked="0" layoutInCell="1" allowOverlap="1" wp14:anchorId="21533149" wp14:editId="0F968681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3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22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79151D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79151D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79151D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87936" behindDoc="1" locked="0" layoutInCell="1" allowOverlap="1" wp14:anchorId="570A32FA" wp14:editId="3D5284C6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4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23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79151D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79151D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79151D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89984" behindDoc="1" locked="0" layoutInCell="1" allowOverlap="1" wp14:anchorId="2C96B3D8" wp14:editId="2C7E2396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5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24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79151D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79151D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79151D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92032" behindDoc="1" locked="0" layoutInCell="1" allowOverlap="1" wp14:anchorId="48B4560C" wp14:editId="4955DC1B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6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25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79151D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79151D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79151D" w:rsidRPr="003F5D3C" w:rsidRDefault="0079151D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79151D" w:rsidRPr="00F911B6" w:rsidRDefault="0079151D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661F57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94080" behindDoc="1" locked="0" layoutInCell="1" allowOverlap="1" wp14:anchorId="0F1D0BF7" wp14:editId="6860CD35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7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26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661F57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661F57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661F57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96128" behindDoc="1" locked="0" layoutInCell="1" allowOverlap="1" wp14:anchorId="4A1A243A" wp14:editId="67ECAB6C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8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27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661F57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661F57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1F57" w:rsidRPr="003F5D3C" w:rsidRDefault="00661F57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661F57" w:rsidRPr="00F911B6" w:rsidRDefault="00661F57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246530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246530" w:rsidRPr="00F911B6" w:rsidRDefault="00246530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98176" behindDoc="1" locked="0" layoutInCell="1" allowOverlap="1" wp14:anchorId="6A4D3227" wp14:editId="2E89E23A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49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246530" w:rsidRPr="003F5D3C" w:rsidRDefault="00246530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246530" w:rsidRPr="00F911B6" w:rsidRDefault="00246530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28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246530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246530" w:rsidRPr="00F911B6" w:rsidRDefault="00246530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246530" w:rsidRPr="003F5D3C" w:rsidRDefault="00246530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246530" w:rsidRPr="003F5D3C" w:rsidRDefault="00246530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246530" w:rsidRPr="00F911B6" w:rsidRDefault="00246530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246530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246530" w:rsidRPr="00F911B6" w:rsidRDefault="00246530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246530" w:rsidRPr="003F5D3C" w:rsidRDefault="00246530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246530" w:rsidRPr="00F911B6" w:rsidRDefault="00246530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662AF9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700224" behindDoc="1" locked="0" layoutInCell="1" allowOverlap="1" wp14:anchorId="50C94270" wp14:editId="5406A4B1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50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29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662AF9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662AF9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662AF9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702272" behindDoc="1" locked="0" layoutInCell="1" allowOverlap="1" wp14:anchorId="35D05DDC" wp14:editId="15ADA0AF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51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30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662AF9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662AF9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662AF9" w:rsidRPr="003F5D3C" w:rsidRDefault="00662AF9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662AF9" w:rsidRPr="00F911B6" w:rsidRDefault="00662AF9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32528F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704320" behindDoc="1" locked="0" layoutInCell="1" allowOverlap="1" wp14:anchorId="5085032F" wp14:editId="19D802E2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52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31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32528F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32528F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0288" behindDoc="1" locked="0" layoutInCell="1" allowOverlap="1" wp14:anchorId="50128E7C" wp14:editId="72F11A8A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6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</w:t>
          </w:r>
          <w:r w:rsidRPr="003F5D3C">
            <w:rPr>
              <w:b/>
              <w:sz w:val="18"/>
              <w:szCs w:val="16"/>
            </w:rPr>
            <w:t>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7A0FBF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3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32528F" w:rsidRPr="00F911B6" w:rsidTr="002469EB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706368" behindDoc="1" locked="0" layoutInCell="1" allowOverlap="1" wp14:anchorId="218B05BB" wp14:editId="6D67A6CE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53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C57494">
            <w:rPr>
              <w:sz w:val="16"/>
              <w:szCs w:val="16"/>
              <w:lang w:val="es-ES"/>
            </w:rPr>
            <w:t xml:space="preserve">Página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PAGE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  <w:r w:rsidRPr="00C57494">
            <w:rPr>
              <w:sz w:val="16"/>
              <w:szCs w:val="16"/>
              <w:lang w:val="es-ES"/>
            </w:rPr>
            <w:t xml:space="preserve"> de </w:t>
          </w:r>
          <w:r w:rsidRPr="00C57494">
            <w:rPr>
              <w:b/>
              <w:sz w:val="16"/>
              <w:szCs w:val="16"/>
            </w:rPr>
            <w:fldChar w:fldCharType="begin"/>
          </w:r>
          <w:r w:rsidRPr="00C57494">
            <w:rPr>
              <w:b/>
              <w:sz w:val="16"/>
              <w:szCs w:val="16"/>
            </w:rPr>
            <w:instrText>NUMPAGES  \* Arabic  \* MERGEFORMAT</w:instrText>
          </w:r>
          <w:r w:rsidRPr="00C57494">
            <w:rPr>
              <w:b/>
              <w:sz w:val="16"/>
              <w:szCs w:val="16"/>
            </w:rPr>
            <w:fldChar w:fldCharType="separate"/>
          </w:r>
          <w:r w:rsidR="00593308" w:rsidRPr="00593308">
            <w:rPr>
              <w:b/>
              <w:noProof/>
              <w:sz w:val="16"/>
              <w:szCs w:val="16"/>
              <w:lang w:val="es-ES"/>
            </w:rPr>
            <w:t>32</w:t>
          </w:r>
          <w:r w:rsidRPr="00C57494">
            <w:rPr>
              <w:b/>
              <w:sz w:val="16"/>
              <w:szCs w:val="16"/>
            </w:rPr>
            <w:fldChar w:fldCharType="end"/>
          </w:r>
        </w:p>
      </w:tc>
    </w:tr>
    <w:tr w:rsidR="0032528F" w:rsidRPr="00F911B6" w:rsidTr="002469EB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32528F" w:rsidRPr="00F911B6" w:rsidTr="002469EB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32528F" w:rsidRPr="003F5D3C" w:rsidRDefault="0032528F" w:rsidP="002469EB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32528F" w:rsidRPr="00F911B6" w:rsidRDefault="0032528F" w:rsidP="002469EB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  <w:b/>
        <w:sz w:val="28"/>
      </w:rPr>
    </w:pPr>
    <w:bookmarkStart w:id="1" w:name="_Toc407707754"/>
    <w:r w:rsidRPr="007C0C82">
      <w:rPr>
        <w:noProof/>
        <w:sz w:val="28"/>
        <w:lang w:eastAsia="es-BO"/>
      </w:rPr>
      <w:drawing>
        <wp:anchor distT="0" distB="0" distL="114300" distR="114300" simplePos="0" relativeHeight="251659264" behindDoc="1" locked="0" layoutInCell="1" allowOverlap="1" wp14:anchorId="400240BD" wp14:editId="317A6E73">
          <wp:simplePos x="0" y="0"/>
          <wp:positionH relativeFrom="column">
            <wp:posOffset>5033527</wp:posOffset>
          </wp:positionH>
          <wp:positionV relativeFrom="paragraph">
            <wp:posOffset>-118642</wp:posOffset>
          </wp:positionV>
          <wp:extent cx="1243330" cy="697865"/>
          <wp:effectExtent l="0" t="0" r="0" b="698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43330" cy="6978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  <w:r>
      <w:rPr>
        <w:rFonts w:cs="Arial"/>
        <w:b/>
        <w:sz w:val="28"/>
      </w:rPr>
      <w:t>Anexo E</w:t>
    </w:r>
    <w:r w:rsidRPr="009148FD">
      <w:rPr>
        <w:rFonts w:cs="Arial"/>
        <w:b/>
        <w:sz w:val="28"/>
      </w:rPr>
      <w:t xml:space="preserve"> (Especificaciones </w:t>
    </w:r>
    <w:proofErr w:type="spellStart"/>
    <w:r>
      <w:rPr>
        <w:rFonts w:cs="Arial"/>
        <w:b/>
        <w:sz w:val="28"/>
      </w:rPr>
      <w:t>Precomisionado</w:t>
    </w:r>
    <w:proofErr w:type="spellEnd"/>
    <w:r>
      <w:rPr>
        <w:rFonts w:cs="Arial"/>
        <w:b/>
        <w:sz w:val="28"/>
      </w:rPr>
      <w:t>,</w:t>
    </w:r>
    <w:r w:rsidRPr="00C85F02">
      <w:rPr>
        <w:rFonts w:cs="Arial"/>
        <w:b/>
        <w:sz w:val="28"/>
      </w:rPr>
      <w:t xml:space="preserve"> Comis</w:t>
    </w:r>
    <w:r w:rsidRPr="00C85F02">
      <w:rPr>
        <w:rFonts w:cs="Arial"/>
        <w:b/>
        <w:sz w:val="28"/>
      </w:rPr>
      <w:t>ionado y Puesta en Marcha</w:t>
    </w:r>
    <w:r w:rsidRPr="009148FD">
      <w:rPr>
        <w:rFonts w:cs="Arial"/>
        <w:b/>
        <w:sz w:val="28"/>
      </w:rPr>
      <w:t>)</w:t>
    </w:r>
  </w:p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  <w:r>
      <w:rPr>
        <w:rFonts w:cs="Arial"/>
      </w:rPr>
      <w:t>INSTALACION DE VEINTIDOS (22) ESRTACIONES SATELITALRES DE REGASIFICACION (</w:t>
    </w:r>
    <w:proofErr w:type="spellStart"/>
    <w:r>
      <w:rPr>
        <w:rFonts w:cs="Arial"/>
      </w:rPr>
      <w:t>ESR’s</w:t>
    </w:r>
    <w:proofErr w:type="spellEnd"/>
    <w:r>
      <w:rPr>
        <w:rFonts w:cs="Arial"/>
      </w:rPr>
      <w:t>)</w:t>
    </w:r>
  </w:p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1312" behindDoc="1" locked="0" layoutInCell="1" allowOverlap="1" wp14:anchorId="14560CD6" wp14:editId="44372138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7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</w:t>
          </w:r>
          <w:r w:rsidRPr="003F5D3C">
            <w:rPr>
              <w:b/>
              <w:sz w:val="18"/>
              <w:szCs w:val="16"/>
            </w:rPr>
            <w:t>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4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2336" behindDoc="1" locked="0" layoutInCell="1" allowOverlap="1" wp14:anchorId="7AF3C509" wp14:editId="74DAD111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8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5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</w:instrText>
          </w:r>
          <w:r w:rsidRPr="00F911B6">
            <w:rPr>
              <w:sz w:val="16"/>
              <w:szCs w:val="16"/>
            </w:rPr>
            <w:instrText xml:space="preserve">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3360" behindDoc="1" locked="0" layoutInCell="1" allowOverlap="1" wp14:anchorId="402FDDD0" wp14:editId="075D3DEC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9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6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REMODE</w:t>
          </w:r>
          <w:r w:rsidRPr="003F5D3C">
            <w:rPr>
              <w:b/>
              <w:sz w:val="18"/>
              <w:szCs w:val="16"/>
            </w:rPr>
            <w:t xml:space="preserve">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4384" behindDoc="1" locked="0" layoutInCell="1" allowOverlap="1" wp14:anchorId="46ECF2A8" wp14:editId="0B25E616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0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7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>DE CINC</w:t>
          </w:r>
          <w:r>
            <w:rPr>
              <w:b/>
              <w:sz w:val="18"/>
              <w:szCs w:val="16"/>
            </w:rPr>
            <w:t xml:space="preserve">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5408" behindDoc="1" locked="0" layoutInCell="1" allowOverlap="1" wp14:anchorId="53CE3086" wp14:editId="282877D9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1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8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</w:t>
          </w:r>
          <w:r>
            <w:rPr>
              <w:b/>
              <w:sz w:val="18"/>
              <w:szCs w:val="16"/>
            </w:rPr>
            <w:t>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F3A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tbl>
    <w:tblPr>
      <w:tblW w:w="10066" w:type="dxa"/>
      <w:jc w:val="center"/>
      <w:tblInd w:w="-3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86"/>
      <w:gridCol w:w="1275"/>
      <w:gridCol w:w="4853"/>
      <w:gridCol w:w="1952"/>
    </w:tblGrid>
    <w:tr w:rsidR="00E50F3A" w:rsidRPr="00F911B6" w:rsidTr="00B13DDD">
      <w:trPr>
        <w:trHeight w:val="396"/>
        <w:jc w:val="center"/>
      </w:trPr>
      <w:tc>
        <w:tcPr>
          <w:tcW w:w="1986" w:type="dxa"/>
          <w:vMerge w:val="restart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  <w:r>
            <w:rPr>
              <w:noProof/>
              <w:lang w:eastAsia="es-BO"/>
            </w:rPr>
            <w:drawing>
              <wp:anchor distT="0" distB="0" distL="114300" distR="114300" simplePos="0" relativeHeight="251666432" behindDoc="1" locked="0" layoutInCell="1" allowOverlap="1" wp14:anchorId="120CAEE0" wp14:editId="0B9D75D6">
                <wp:simplePos x="0" y="0"/>
                <wp:positionH relativeFrom="column">
                  <wp:posOffset>-23495</wp:posOffset>
                </wp:positionH>
                <wp:positionV relativeFrom="paragraph">
                  <wp:posOffset>1270</wp:posOffset>
                </wp:positionV>
                <wp:extent cx="1125855" cy="616585"/>
                <wp:effectExtent l="0" t="0" r="0" b="0"/>
                <wp:wrapNone/>
                <wp:docPr id="12" name="0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5855" cy="6165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YACIMIENTOS PETROLIFEROS FISCALES BOLIVIANOS</w:t>
          </w:r>
        </w:p>
      </w:tc>
      <w:tc>
        <w:tcPr>
          <w:tcW w:w="1952" w:type="dxa"/>
          <w:vMerge w:val="restart"/>
          <w:tcBorders>
            <w:bottom w:val="single" w:sz="4" w:space="0" w:color="auto"/>
          </w:tcBorders>
          <w:vAlign w:val="center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sz w:val="16"/>
              <w:szCs w:val="16"/>
            </w:rPr>
          </w:pPr>
          <w:r w:rsidRPr="00F911B6">
            <w:rPr>
              <w:sz w:val="16"/>
              <w:szCs w:val="16"/>
            </w:rPr>
            <w:t xml:space="preserve">Página </w:t>
          </w:r>
          <w:r>
            <w:rPr>
              <w:sz w:val="16"/>
              <w:szCs w:val="16"/>
            </w:rPr>
            <w:t>9</w:t>
          </w:r>
          <w:r w:rsidRPr="00F911B6">
            <w:rPr>
              <w:sz w:val="16"/>
              <w:szCs w:val="16"/>
            </w:rPr>
            <w:t xml:space="preserve"> de </w:t>
          </w:r>
          <w:r w:rsidRPr="00F911B6">
            <w:rPr>
              <w:sz w:val="16"/>
              <w:szCs w:val="16"/>
            </w:rPr>
            <w:fldChar w:fldCharType="begin"/>
          </w:r>
          <w:r w:rsidRPr="00F911B6">
            <w:rPr>
              <w:sz w:val="16"/>
              <w:szCs w:val="16"/>
            </w:rPr>
            <w:instrText xml:space="preserve"> NUMPAGES  </w:instrText>
          </w:r>
          <w:r w:rsidRPr="00F911B6">
            <w:rPr>
              <w:sz w:val="16"/>
              <w:szCs w:val="16"/>
            </w:rPr>
            <w:fldChar w:fldCharType="separate"/>
          </w:r>
          <w:r w:rsidR="00593308">
            <w:rPr>
              <w:noProof/>
              <w:sz w:val="16"/>
              <w:szCs w:val="16"/>
            </w:rPr>
            <w:t>32</w:t>
          </w:r>
          <w:r w:rsidRPr="00F911B6">
            <w:rPr>
              <w:sz w:val="16"/>
              <w:szCs w:val="16"/>
            </w:rPr>
            <w:fldChar w:fldCharType="end"/>
          </w:r>
        </w:p>
      </w:tc>
    </w:tr>
    <w:tr w:rsidR="00E50F3A" w:rsidRPr="00F911B6" w:rsidTr="00B13DDD">
      <w:trPr>
        <w:trHeight w:val="569"/>
        <w:jc w:val="center"/>
      </w:trPr>
      <w:tc>
        <w:tcPr>
          <w:tcW w:w="1986" w:type="dxa"/>
          <w:vMerge/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1275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>PROYECTO:</w:t>
          </w:r>
        </w:p>
      </w:tc>
      <w:tc>
        <w:tcPr>
          <w:tcW w:w="4853" w:type="dxa"/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 w:rsidRPr="003F5D3C">
            <w:rPr>
              <w:b/>
              <w:sz w:val="18"/>
              <w:szCs w:val="16"/>
            </w:rPr>
            <w:t xml:space="preserve">REMODELACION Y ADECUACION </w:t>
          </w:r>
          <w:r>
            <w:rPr>
              <w:b/>
              <w:sz w:val="18"/>
              <w:szCs w:val="16"/>
            </w:rPr>
            <w:t xml:space="preserve">DE CINCO </w:t>
          </w:r>
          <w:r w:rsidRPr="003F5D3C">
            <w:rPr>
              <w:b/>
              <w:sz w:val="18"/>
              <w:szCs w:val="16"/>
            </w:rPr>
            <w:t>PLANTA</w:t>
          </w:r>
          <w:r>
            <w:rPr>
              <w:b/>
              <w:sz w:val="18"/>
              <w:szCs w:val="16"/>
            </w:rPr>
            <w:t>S</w:t>
          </w:r>
          <w:r w:rsidRPr="003F5D3C">
            <w:rPr>
              <w:b/>
              <w:sz w:val="18"/>
              <w:szCs w:val="16"/>
            </w:rPr>
            <w:t xml:space="preserve"> DE ENGARRAFADO</w:t>
          </w:r>
          <w:r>
            <w:rPr>
              <w:b/>
              <w:sz w:val="18"/>
              <w:szCs w:val="16"/>
            </w:rPr>
            <w:t xml:space="preserve"> A NIVEL NACIONAL</w:t>
          </w:r>
          <w:r w:rsidRPr="003F5D3C">
            <w:rPr>
              <w:b/>
              <w:sz w:val="18"/>
              <w:szCs w:val="16"/>
            </w:rPr>
            <w:t xml:space="preserve"> </w:t>
          </w:r>
        </w:p>
      </w:tc>
      <w:tc>
        <w:tcPr>
          <w:tcW w:w="1952" w:type="dxa"/>
          <w:vMerge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  <w:tr w:rsidR="00E50F3A" w:rsidRPr="00F911B6" w:rsidTr="00B13DDD">
      <w:trPr>
        <w:trHeight w:val="281"/>
        <w:jc w:val="center"/>
      </w:trPr>
      <w:tc>
        <w:tcPr>
          <w:tcW w:w="1986" w:type="dxa"/>
          <w:vMerge/>
          <w:tcBorders>
            <w:bottom w:val="single" w:sz="4" w:space="0" w:color="auto"/>
          </w:tcBorders>
          <w:shd w:val="clear" w:color="auto" w:fill="auto"/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rPr>
              <w:sz w:val="16"/>
              <w:szCs w:val="16"/>
            </w:rPr>
          </w:pPr>
        </w:p>
      </w:tc>
      <w:tc>
        <w:tcPr>
          <w:tcW w:w="6128" w:type="dxa"/>
          <w:gridSpan w:val="2"/>
          <w:tcBorders>
            <w:bottom w:val="single" w:sz="4" w:space="0" w:color="auto"/>
          </w:tcBorders>
          <w:shd w:val="clear" w:color="auto" w:fill="auto"/>
          <w:vAlign w:val="center"/>
        </w:tcPr>
        <w:p w:rsidR="00E50F3A" w:rsidRPr="003F5D3C" w:rsidRDefault="002D4223" w:rsidP="00B13DDD">
          <w:pP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b/>
              <w:sz w:val="18"/>
              <w:szCs w:val="16"/>
            </w:rPr>
          </w:pPr>
          <w:r>
            <w:rPr>
              <w:b/>
              <w:sz w:val="18"/>
              <w:szCs w:val="16"/>
            </w:rPr>
            <w:t>ANEXO F</w:t>
          </w:r>
          <w:r>
            <w:rPr>
              <w:b/>
              <w:sz w:val="18"/>
              <w:szCs w:val="16"/>
            </w:rPr>
            <w:t xml:space="preserve"> – PRE COMISIONADO, COMISIONADO Y PUESTA EN MARCHA</w:t>
          </w:r>
        </w:p>
      </w:tc>
      <w:tc>
        <w:tcPr>
          <w:tcW w:w="1952" w:type="dxa"/>
          <w:vMerge/>
          <w:tcBorders>
            <w:bottom w:val="single" w:sz="4" w:space="0" w:color="auto"/>
          </w:tcBorders>
        </w:tcPr>
        <w:p w:rsidR="00E50F3A" w:rsidRPr="00F911B6" w:rsidRDefault="002D4223" w:rsidP="00B13DDD">
          <w:pPr>
            <w:tabs>
              <w:tab w:val="center" w:pos="4419"/>
              <w:tab w:val="right" w:pos="8838"/>
            </w:tabs>
            <w:jc w:val="center"/>
            <w:rPr>
              <w:sz w:val="16"/>
              <w:szCs w:val="16"/>
            </w:rPr>
          </w:pPr>
        </w:p>
      </w:tc>
    </w:tr>
  </w:tbl>
  <w:p w:rsidR="00E50F3A" w:rsidRPr="007C0C82" w:rsidRDefault="002D4223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7165"/>
    <w:rsid w:val="00007165"/>
    <w:rsid w:val="00246530"/>
    <w:rsid w:val="002D4223"/>
    <w:rsid w:val="0032528F"/>
    <w:rsid w:val="00593308"/>
    <w:rsid w:val="00661F57"/>
    <w:rsid w:val="00662AF9"/>
    <w:rsid w:val="0079151D"/>
    <w:rsid w:val="00954024"/>
    <w:rsid w:val="00C2578A"/>
    <w:rsid w:val="00C57494"/>
    <w:rsid w:val="00DF794E"/>
    <w:rsid w:val="00E17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716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rsid w:val="000071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7165"/>
  </w:style>
  <w:style w:type="paragraph" w:styleId="Encabezado">
    <w:name w:val="header"/>
    <w:aliases w:val="encabezado,Encabezado Linea 1"/>
    <w:basedOn w:val="Normal"/>
    <w:link w:val="EncabezadoCar"/>
    <w:uiPriority w:val="99"/>
    <w:unhideWhenUsed/>
    <w:rsid w:val="000071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encabezado Car,Encabezado Linea 1 Car"/>
    <w:basedOn w:val="Fuentedeprrafopredeter"/>
    <w:link w:val="Encabezado"/>
    <w:uiPriority w:val="99"/>
    <w:rsid w:val="00007165"/>
  </w:style>
  <w:style w:type="paragraph" w:styleId="Textodeglobo">
    <w:name w:val="Balloon Text"/>
    <w:basedOn w:val="Normal"/>
    <w:link w:val="TextodegloboCar"/>
    <w:uiPriority w:val="99"/>
    <w:semiHidden/>
    <w:unhideWhenUsed/>
    <w:rsid w:val="000071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7165"/>
    <w:rPr>
      <w:rFonts w:ascii="Tahoma" w:hAnsi="Tahoma" w:cs="Tahoma"/>
      <w:sz w:val="16"/>
      <w:szCs w:val="16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E173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B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59"/>
    <w:rsid w:val="00E173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716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rsid w:val="000071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07165"/>
  </w:style>
  <w:style w:type="paragraph" w:styleId="Encabezado">
    <w:name w:val="header"/>
    <w:aliases w:val="encabezado,Encabezado Linea 1"/>
    <w:basedOn w:val="Normal"/>
    <w:link w:val="EncabezadoCar"/>
    <w:uiPriority w:val="99"/>
    <w:unhideWhenUsed/>
    <w:rsid w:val="000071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encabezado Car,Encabezado Linea 1 Car"/>
    <w:basedOn w:val="Fuentedeprrafopredeter"/>
    <w:link w:val="Encabezado"/>
    <w:uiPriority w:val="99"/>
    <w:rsid w:val="00007165"/>
  </w:style>
  <w:style w:type="paragraph" w:styleId="Textodeglobo">
    <w:name w:val="Balloon Text"/>
    <w:basedOn w:val="Normal"/>
    <w:link w:val="TextodegloboCar"/>
    <w:uiPriority w:val="99"/>
    <w:semiHidden/>
    <w:unhideWhenUsed/>
    <w:rsid w:val="000071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7165"/>
    <w:rPr>
      <w:rFonts w:ascii="Tahoma" w:hAnsi="Tahoma" w:cs="Tahoma"/>
      <w:sz w:val="16"/>
      <w:szCs w:val="16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E173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B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59"/>
    <w:rsid w:val="00E173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6.xml"/><Relationship Id="rId18" Type="http://schemas.openxmlformats.org/officeDocument/2006/relationships/header" Target="header11.xml"/><Relationship Id="rId26" Type="http://schemas.openxmlformats.org/officeDocument/2006/relationships/header" Target="header19.xml"/><Relationship Id="rId39" Type="http://schemas.openxmlformats.org/officeDocument/2006/relationships/fontTable" Target="fontTable.xml"/><Relationship Id="rId21" Type="http://schemas.openxmlformats.org/officeDocument/2006/relationships/header" Target="header14.xml"/><Relationship Id="rId34" Type="http://schemas.openxmlformats.org/officeDocument/2006/relationships/header" Target="header27.xml"/><Relationship Id="rId7" Type="http://schemas.openxmlformats.org/officeDocument/2006/relationships/header" Target="header1.xml"/><Relationship Id="rId12" Type="http://schemas.openxmlformats.org/officeDocument/2006/relationships/header" Target="header5.xml"/><Relationship Id="rId17" Type="http://schemas.openxmlformats.org/officeDocument/2006/relationships/header" Target="header10.xml"/><Relationship Id="rId25" Type="http://schemas.openxmlformats.org/officeDocument/2006/relationships/header" Target="header18.xml"/><Relationship Id="rId33" Type="http://schemas.openxmlformats.org/officeDocument/2006/relationships/header" Target="header26.xml"/><Relationship Id="rId38" Type="http://schemas.openxmlformats.org/officeDocument/2006/relationships/header" Target="header31.xml"/><Relationship Id="rId2" Type="http://schemas.microsoft.com/office/2007/relationships/stylesWithEffects" Target="stylesWithEffects.xml"/><Relationship Id="rId16" Type="http://schemas.openxmlformats.org/officeDocument/2006/relationships/header" Target="header9.xml"/><Relationship Id="rId20" Type="http://schemas.openxmlformats.org/officeDocument/2006/relationships/header" Target="header13.xml"/><Relationship Id="rId29" Type="http://schemas.openxmlformats.org/officeDocument/2006/relationships/header" Target="header22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24" Type="http://schemas.openxmlformats.org/officeDocument/2006/relationships/header" Target="header17.xml"/><Relationship Id="rId32" Type="http://schemas.openxmlformats.org/officeDocument/2006/relationships/header" Target="header25.xml"/><Relationship Id="rId37" Type="http://schemas.openxmlformats.org/officeDocument/2006/relationships/header" Target="header30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eader" Target="header8.xml"/><Relationship Id="rId23" Type="http://schemas.openxmlformats.org/officeDocument/2006/relationships/header" Target="header16.xml"/><Relationship Id="rId28" Type="http://schemas.openxmlformats.org/officeDocument/2006/relationships/header" Target="header21.xml"/><Relationship Id="rId36" Type="http://schemas.openxmlformats.org/officeDocument/2006/relationships/header" Target="header29.xml"/><Relationship Id="rId10" Type="http://schemas.openxmlformats.org/officeDocument/2006/relationships/header" Target="header3.xml"/><Relationship Id="rId19" Type="http://schemas.openxmlformats.org/officeDocument/2006/relationships/header" Target="header12.xml"/><Relationship Id="rId31" Type="http://schemas.openxmlformats.org/officeDocument/2006/relationships/header" Target="header24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7.xml"/><Relationship Id="rId22" Type="http://schemas.openxmlformats.org/officeDocument/2006/relationships/header" Target="header15.xml"/><Relationship Id="rId27" Type="http://schemas.openxmlformats.org/officeDocument/2006/relationships/header" Target="header20.xml"/><Relationship Id="rId30" Type="http://schemas.openxmlformats.org/officeDocument/2006/relationships/header" Target="header23.xml"/><Relationship Id="rId35" Type="http://schemas.openxmlformats.org/officeDocument/2006/relationships/header" Target="header28.xml"/><Relationship Id="rId8" Type="http://schemas.openxmlformats.org/officeDocument/2006/relationships/footer" Target="footer1.xml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32</Pages>
  <Words>4046</Words>
  <Characters>22253</Characters>
  <Application>Microsoft Office Word</Application>
  <DocSecurity>0</DocSecurity>
  <Lines>185</Lines>
  <Paragraphs>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Paulo Saavedra Arce</dc:creator>
  <cp:lastModifiedBy>Paulo Saavedra Arce</cp:lastModifiedBy>
  <cp:revision>8</cp:revision>
  <cp:lastPrinted>2015-06-17T20:53:00Z</cp:lastPrinted>
  <dcterms:created xsi:type="dcterms:W3CDTF">2015-06-17T20:01:00Z</dcterms:created>
  <dcterms:modified xsi:type="dcterms:W3CDTF">2015-06-17T21:03:00Z</dcterms:modified>
</cp:coreProperties>
</file>